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676A" w:rsidRDefault="003D3D6B" w:rsidP="00D3676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bookmarkStart w:id="0" w:name="_GoBack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62.2pt;margin-top:-57.75pt;width:587.25pt;height:830.25pt;z-index:251659264;mso-position-horizontal-relative:text;mso-position-vertical-relative:text;mso-width-relative:page;mso-height-relative:page">
            <v:imagedata r:id="rId8" o:title="Scan_20231016_162442"/>
          </v:shape>
        </w:pict>
      </w:r>
      <w:bookmarkEnd w:id="0"/>
      <w:r w:rsidR="00D3676A">
        <w:rPr>
          <w:rFonts w:ascii="Times New Roman" w:hAnsi="Times New Roman" w:cs="Times New Roman"/>
          <w:b/>
          <w:color w:val="000000"/>
          <w:sz w:val="24"/>
          <w:szCs w:val="24"/>
        </w:rPr>
        <w:t>МИНИСТЕРСТВО ОБРАЗОВАНИЯ И НАУКИ РЕСПУБЛИКИ ТАТАРСТАН</w:t>
      </w:r>
    </w:p>
    <w:p w:rsidR="00D3676A" w:rsidRDefault="00D3676A" w:rsidP="00D3676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МУНИЦИПАЛЬНОЕ БЮДЖЕТНОЕ УЧРЕЖДЕНИЕ ДОПОЛНИТЕЛЬНОГО ОБРАЗОВАНИЯ «ЦЕНТР ДОПОЛНИТЕЛЬНОГО ОБРАЗОВАНИЯ </w:t>
      </w:r>
    </w:p>
    <w:p w:rsidR="00D3676A" w:rsidRDefault="00D3676A" w:rsidP="00D3676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>ТЕТЮШСКОГО МУНИЦИПАЛЬНОГО РАЙОНА РЕСПУБЛИКИ ТАТАРСТАН»</w:t>
      </w:r>
    </w:p>
    <w:p w:rsidR="00D3676A" w:rsidRDefault="00D3676A" w:rsidP="00D3676A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D3676A" w:rsidRDefault="00D3676A" w:rsidP="00D3676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p w:rsidR="00D3676A" w:rsidRDefault="00D3676A" w:rsidP="00D3676A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</w:p>
    <w:tbl>
      <w:tblPr>
        <w:tblpPr w:leftFromText="180" w:rightFromText="180" w:bottomFromText="200" w:vertAnchor="text" w:horzAnchor="margin" w:tblpX="74" w:tblpY="101"/>
        <w:tblW w:w="9889" w:type="dxa"/>
        <w:tblLook w:val="04A0" w:firstRow="1" w:lastRow="0" w:firstColumn="1" w:lastColumn="0" w:noHBand="0" w:noVBand="1"/>
      </w:tblPr>
      <w:tblGrid>
        <w:gridCol w:w="4219"/>
        <w:gridCol w:w="284"/>
        <w:gridCol w:w="5386"/>
      </w:tblGrid>
      <w:tr w:rsidR="00D3676A" w:rsidTr="00802390">
        <w:tc>
          <w:tcPr>
            <w:tcW w:w="4219" w:type="dxa"/>
          </w:tcPr>
          <w:p w:rsidR="00D3676A" w:rsidRDefault="00D3676A" w:rsidP="00802390">
            <w:pPr>
              <w:pStyle w:val="a9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Принят</w:t>
            </w:r>
            <w:r>
              <w:rPr>
                <w:sz w:val="28"/>
                <w:szCs w:val="28"/>
                <w:lang w:val="ru-RU"/>
              </w:rPr>
              <w:t>а</w:t>
            </w:r>
            <w:r>
              <w:rPr>
                <w:sz w:val="28"/>
                <w:szCs w:val="28"/>
              </w:rPr>
              <w:t xml:space="preserve"> на заседании Педагогического совета</w:t>
            </w:r>
          </w:p>
          <w:p w:rsidR="00D3676A" w:rsidRDefault="00D3676A" w:rsidP="00802390">
            <w:pPr>
              <w:pStyle w:val="a9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/>
              </w:rPr>
              <w:t>П</w:t>
            </w:r>
            <w:r>
              <w:rPr>
                <w:sz w:val="28"/>
                <w:szCs w:val="28"/>
              </w:rPr>
              <w:t>ротокол     №________</w:t>
            </w:r>
          </w:p>
          <w:p w:rsidR="00D3676A" w:rsidRDefault="00D3676A" w:rsidP="00802390">
            <w:pPr>
              <w:pStyle w:val="a9"/>
              <w:spacing w:after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от «____»_________20____г.</w:t>
            </w:r>
          </w:p>
          <w:p w:rsidR="00D3676A" w:rsidRDefault="00D3676A" w:rsidP="00802390">
            <w:pPr>
              <w:pStyle w:val="a9"/>
              <w:spacing w:after="0"/>
              <w:rPr>
                <w:sz w:val="28"/>
                <w:szCs w:val="28"/>
              </w:rPr>
            </w:pPr>
          </w:p>
        </w:tc>
        <w:tc>
          <w:tcPr>
            <w:tcW w:w="284" w:type="dxa"/>
          </w:tcPr>
          <w:p w:rsidR="00D3676A" w:rsidRDefault="00D3676A" w:rsidP="00802390">
            <w:pPr>
              <w:pStyle w:val="a9"/>
              <w:spacing w:after="0"/>
              <w:rPr>
                <w:sz w:val="28"/>
                <w:szCs w:val="28"/>
              </w:rPr>
            </w:pPr>
          </w:p>
        </w:tc>
        <w:tc>
          <w:tcPr>
            <w:tcW w:w="5386" w:type="dxa"/>
          </w:tcPr>
          <w:p w:rsidR="00D3676A" w:rsidRDefault="00D3676A" w:rsidP="00802390">
            <w:pPr>
              <w:pStyle w:val="a9"/>
              <w:spacing w:after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«Утверждаю»</w:t>
            </w:r>
          </w:p>
          <w:p w:rsidR="00D3676A" w:rsidRDefault="00D3676A" w:rsidP="00802390">
            <w:pPr>
              <w:spacing w:after="0" w:line="240" w:lineRule="auto"/>
              <w:jc w:val="right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Директор МБУ ДО «ЦДО»</w:t>
            </w:r>
          </w:p>
          <w:p w:rsidR="00D3676A" w:rsidRDefault="00D3676A" w:rsidP="00802390">
            <w:pPr>
              <w:pStyle w:val="a9"/>
              <w:spacing w:after="0"/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  <w:u w:val="single"/>
              </w:rPr>
              <w:t>_________________</w:t>
            </w:r>
            <w:r>
              <w:rPr>
                <w:sz w:val="28"/>
                <w:szCs w:val="28"/>
              </w:rPr>
              <w:t xml:space="preserve">В.И. Понедельникова  </w:t>
            </w:r>
          </w:p>
          <w:p w:rsidR="00D3676A" w:rsidRDefault="00D3676A" w:rsidP="0080239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 №______от «___»______20__ __г. </w:t>
            </w:r>
          </w:p>
        </w:tc>
      </w:tr>
    </w:tbl>
    <w:p w:rsidR="00D3676A" w:rsidRDefault="00D3676A" w:rsidP="00D3676A">
      <w:pPr>
        <w:pStyle w:val="a9"/>
        <w:spacing w:after="0"/>
        <w:rPr>
          <w:sz w:val="28"/>
          <w:szCs w:val="28"/>
        </w:rPr>
      </w:pPr>
    </w:p>
    <w:p w:rsidR="00D3676A" w:rsidRDefault="00D3676A" w:rsidP="00D3676A">
      <w:pPr>
        <w:spacing w:after="0" w:line="240" w:lineRule="auto"/>
        <w:jc w:val="right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D3676A" w:rsidRDefault="00D3676A" w:rsidP="00D3676A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  <w:r>
        <w:rPr>
          <w:b/>
          <w:color w:val="000000"/>
          <w:sz w:val="28"/>
          <w:szCs w:val="28"/>
        </w:rPr>
        <w:tab/>
      </w:r>
    </w:p>
    <w:p w:rsidR="00D3676A" w:rsidRDefault="00D3676A" w:rsidP="00D3676A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D3676A" w:rsidRDefault="00D3676A" w:rsidP="00D3676A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D3676A" w:rsidRDefault="00D3676A" w:rsidP="00D3676A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/>
          <w:sz w:val="28"/>
          <w:szCs w:val="28"/>
        </w:rPr>
      </w:pPr>
    </w:p>
    <w:p w:rsidR="00D3676A" w:rsidRDefault="00D3676A" w:rsidP="00D3676A">
      <w:pPr>
        <w:spacing w:after="0" w:line="240" w:lineRule="auto"/>
        <w:jc w:val="center"/>
        <w:rPr>
          <w:rFonts w:ascii="Times New Roman" w:eastAsia="Calibri" w:hAnsi="Times New Roman" w:cs="Times New Roman"/>
          <w:b/>
          <w:caps/>
          <w:sz w:val="28"/>
          <w:szCs w:val="28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</w:rPr>
        <w:tab/>
      </w:r>
    </w:p>
    <w:p w:rsidR="00D3676A" w:rsidRDefault="00D3676A" w:rsidP="00D367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ДОПОЛНИТЕЛЬНАЯ ОБЩЕОБРАЗОВАТЕЛЬНАЯ ОБЩЕРАЗВИВАЮЩАЯ ПРОГРАММА</w:t>
      </w:r>
    </w:p>
    <w:p w:rsidR="00D3676A" w:rsidRDefault="00D3676A" w:rsidP="00D3676A">
      <w:pPr>
        <w:pStyle w:val="a9"/>
        <w:spacing w:after="0"/>
        <w:jc w:val="center"/>
        <w:rPr>
          <w:b/>
          <w:sz w:val="36"/>
          <w:szCs w:val="28"/>
          <w:lang w:val="ru-RU"/>
        </w:rPr>
      </w:pPr>
      <w:r>
        <w:rPr>
          <w:b/>
          <w:sz w:val="36"/>
          <w:szCs w:val="28"/>
        </w:rPr>
        <w:t>«</w:t>
      </w:r>
      <w:r>
        <w:rPr>
          <w:b/>
          <w:sz w:val="36"/>
          <w:szCs w:val="28"/>
          <w:lang w:val="ru-RU"/>
        </w:rPr>
        <w:t>ФАНТАЗИЯ»</w:t>
      </w:r>
    </w:p>
    <w:p w:rsidR="00D3676A" w:rsidRDefault="00D3676A" w:rsidP="00D367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:rsidR="00D3676A" w:rsidRDefault="00D3676A" w:rsidP="00D3676A">
      <w:pPr>
        <w:pStyle w:val="a9"/>
        <w:spacing w:after="0"/>
        <w:jc w:val="center"/>
        <w:rPr>
          <w:sz w:val="32"/>
          <w:szCs w:val="32"/>
          <w:lang w:val="ru-RU"/>
        </w:rPr>
      </w:pPr>
      <w:r>
        <w:rPr>
          <w:b/>
          <w:bCs/>
          <w:sz w:val="32"/>
          <w:szCs w:val="32"/>
          <w:lang w:val="ru-RU"/>
        </w:rPr>
        <w:t>Направленность:</w:t>
      </w:r>
      <w:r>
        <w:rPr>
          <w:sz w:val="32"/>
          <w:szCs w:val="32"/>
          <w:lang w:val="ru-RU"/>
        </w:rPr>
        <w:t xml:space="preserve"> художественная</w:t>
      </w:r>
    </w:p>
    <w:p w:rsidR="00D3676A" w:rsidRDefault="00D3676A" w:rsidP="00D3676A">
      <w:pPr>
        <w:pStyle w:val="a9"/>
        <w:spacing w:after="0"/>
        <w:jc w:val="center"/>
        <w:rPr>
          <w:sz w:val="32"/>
          <w:szCs w:val="32"/>
        </w:rPr>
      </w:pPr>
      <w:r>
        <w:rPr>
          <w:b/>
          <w:bCs/>
          <w:sz w:val="32"/>
          <w:szCs w:val="32"/>
        </w:rPr>
        <w:t>Возраст обучающихся:</w:t>
      </w:r>
      <w:r>
        <w:rPr>
          <w:sz w:val="32"/>
          <w:szCs w:val="32"/>
        </w:rPr>
        <w:t xml:space="preserve"> </w:t>
      </w:r>
      <w:r>
        <w:rPr>
          <w:sz w:val="32"/>
          <w:szCs w:val="32"/>
          <w:lang w:val="ru-RU"/>
        </w:rPr>
        <w:t>5-7</w:t>
      </w:r>
      <w:r>
        <w:rPr>
          <w:sz w:val="32"/>
          <w:szCs w:val="32"/>
        </w:rPr>
        <w:t xml:space="preserve"> лет</w:t>
      </w:r>
    </w:p>
    <w:p w:rsidR="00D3676A" w:rsidRDefault="00D3676A" w:rsidP="00D367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</w:rPr>
        <w:t>Срок реализации: 1</w:t>
      </w:r>
      <w:r>
        <w:rPr>
          <w:rFonts w:ascii="Times New Roman" w:hAnsi="Times New Roman" w:cs="Times New Roman"/>
          <w:sz w:val="32"/>
          <w:szCs w:val="32"/>
        </w:rPr>
        <w:t xml:space="preserve"> год</w:t>
      </w:r>
    </w:p>
    <w:p w:rsidR="00D3676A" w:rsidRDefault="00D3676A" w:rsidP="00D367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D3676A" w:rsidRDefault="00D3676A" w:rsidP="00D367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D3676A" w:rsidRDefault="00D3676A" w:rsidP="00D367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D3676A" w:rsidRDefault="00D3676A" w:rsidP="00D3676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</w:p>
    <w:p w:rsidR="00D3676A" w:rsidRDefault="00D3676A" w:rsidP="00D3676A">
      <w:pPr>
        <w:spacing w:after="0" w:line="240" w:lineRule="auto"/>
        <w:jc w:val="right"/>
        <w:rPr>
          <w:rFonts w:ascii="Times New Roman" w:eastAsia="Times New Roman" w:hAnsi="Times New Roman" w:cs="Times New Roman"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Автор-составитель:</w:t>
      </w:r>
    </w:p>
    <w:p w:rsidR="00D3676A" w:rsidRDefault="00D3676A" w:rsidP="00D3676A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  <w:t>Витина Елена Николаевна,</w:t>
      </w:r>
    </w:p>
    <w:p w:rsidR="00D3676A" w:rsidRDefault="00D3676A" w:rsidP="00D3676A">
      <w:pPr>
        <w:spacing w:after="0" w:line="240" w:lineRule="auto"/>
        <w:jc w:val="right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color w:val="000000"/>
          <w:sz w:val="32"/>
          <w:szCs w:val="32"/>
        </w:rPr>
        <w:t>педагог дополнительного образования</w:t>
      </w:r>
    </w:p>
    <w:p w:rsidR="00D3676A" w:rsidRDefault="00D3676A" w:rsidP="00D3676A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D3676A" w:rsidRDefault="00D3676A" w:rsidP="00D3676A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D3676A" w:rsidRDefault="00D3676A" w:rsidP="00D3676A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D3676A" w:rsidRDefault="00D3676A" w:rsidP="00D3676A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D3676A" w:rsidRDefault="00D3676A" w:rsidP="00D3676A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D3676A" w:rsidRDefault="00D3676A" w:rsidP="00D3676A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D3676A" w:rsidRDefault="00D3676A" w:rsidP="00D3676A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color w:val="244061"/>
          <w:sz w:val="32"/>
          <w:szCs w:val="32"/>
        </w:rPr>
      </w:pPr>
    </w:p>
    <w:p w:rsidR="00D3676A" w:rsidRDefault="00D3676A" w:rsidP="00D3676A">
      <w:pPr>
        <w:spacing w:after="0" w:line="240" w:lineRule="auto"/>
        <w:ind w:left="720"/>
        <w:contextualSpacing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Тетюши 2023</w:t>
      </w:r>
    </w:p>
    <w:p w:rsidR="00D376A6" w:rsidRDefault="004D3FA6">
      <w:pPr>
        <w:spacing w:before="120" w:after="120" w:line="312" w:lineRule="auto"/>
        <w:ind w:right="226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Информационная карта образовательной программы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9"/>
        <w:gridCol w:w="3500"/>
        <w:gridCol w:w="5041"/>
      </w:tblGrid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Образовательная организация</w:t>
            </w:r>
          </w:p>
        </w:tc>
        <w:tc>
          <w:tcPr>
            <w:tcW w:w="5041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бюджетное образовательное учреждение дополнительного образования детей «Центр дополнительного образования детей Тетюшского муниципального района Республики Татарстан»</w:t>
            </w: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5041" w:type="dxa"/>
          </w:tcPr>
          <w:p w:rsidR="00D376A6" w:rsidRPr="002F2E34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общер</w:t>
            </w:r>
            <w:r w:rsidR="002F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азвивающая программа «Фантазия</w:t>
            </w:r>
            <w:r w:rsidRPr="002F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Направленность программы</w:t>
            </w:r>
          </w:p>
        </w:tc>
        <w:tc>
          <w:tcPr>
            <w:tcW w:w="5041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Художественная </w:t>
            </w: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разработчиках</w:t>
            </w:r>
          </w:p>
        </w:tc>
        <w:tc>
          <w:tcPr>
            <w:tcW w:w="5041" w:type="dxa"/>
          </w:tcPr>
          <w:p w:rsidR="00D376A6" w:rsidRDefault="00D376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ФИО, должность</w:t>
            </w:r>
          </w:p>
        </w:tc>
        <w:tc>
          <w:tcPr>
            <w:tcW w:w="5041" w:type="dxa"/>
          </w:tcPr>
          <w:p w:rsidR="00D376A6" w:rsidRDefault="002F2E3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Витина Елена Николаевна</w:t>
            </w:r>
            <w:r w:rsidR="004D3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педагог дополнительного образования</w:t>
            </w: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Сведения о программе:</w:t>
            </w:r>
          </w:p>
        </w:tc>
        <w:tc>
          <w:tcPr>
            <w:tcW w:w="5041" w:type="dxa"/>
          </w:tcPr>
          <w:p w:rsidR="00D376A6" w:rsidRDefault="00D376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5.1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реализации</w:t>
            </w:r>
          </w:p>
        </w:tc>
        <w:tc>
          <w:tcPr>
            <w:tcW w:w="5041" w:type="dxa"/>
          </w:tcPr>
          <w:p w:rsidR="00D376A6" w:rsidRDefault="00037C1F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5.2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обучающихся</w:t>
            </w:r>
          </w:p>
        </w:tc>
        <w:tc>
          <w:tcPr>
            <w:tcW w:w="5041" w:type="dxa"/>
          </w:tcPr>
          <w:p w:rsidR="00D376A6" w:rsidRDefault="00CC014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5-7</w:t>
            </w:r>
            <w:r w:rsidR="004D3F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D376A6">
        <w:tc>
          <w:tcPr>
            <w:tcW w:w="639" w:type="dxa"/>
            <w:vMerge w:val="restart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5.3.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Характеристика программы:</w:t>
            </w:r>
          </w:p>
        </w:tc>
        <w:tc>
          <w:tcPr>
            <w:tcW w:w="5041" w:type="dxa"/>
          </w:tcPr>
          <w:p w:rsidR="00D376A6" w:rsidRDefault="00D376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76A6">
        <w:trPr>
          <w:trHeight w:val="883"/>
        </w:trPr>
        <w:tc>
          <w:tcPr>
            <w:tcW w:w="639" w:type="dxa"/>
            <w:vMerge/>
          </w:tcPr>
          <w:p w:rsidR="00D376A6" w:rsidRDefault="00D376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тип программы</w:t>
            </w:r>
          </w:p>
        </w:tc>
        <w:tc>
          <w:tcPr>
            <w:tcW w:w="5041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 программа</w:t>
            </w:r>
          </w:p>
        </w:tc>
      </w:tr>
      <w:tr w:rsidR="00D376A6">
        <w:trPr>
          <w:trHeight w:val="457"/>
        </w:trPr>
        <w:tc>
          <w:tcPr>
            <w:tcW w:w="639" w:type="dxa"/>
            <w:vMerge/>
          </w:tcPr>
          <w:p w:rsidR="00D376A6" w:rsidRDefault="00D376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вид программы</w:t>
            </w:r>
          </w:p>
        </w:tc>
        <w:tc>
          <w:tcPr>
            <w:tcW w:w="5041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</w:p>
        </w:tc>
      </w:tr>
      <w:tr w:rsidR="00D376A6">
        <w:trPr>
          <w:trHeight w:val="764"/>
        </w:trPr>
        <w:tc>
          <w:tcPr>
            <w:tcW w:w="639" w:type="dxa"/>
            <w:vMerge/>
          </w:tcPr>
          <w:p w:rsidR="00D376A6" w:rsidRDefault="00D376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zh-CN"/>
              </w:rPr>
              <w:t xml:space="preserve">- принцип проектирования программы </w:t>
            </w:r>
          </w:p>
        </w:tc>
        <w:tc>
          <w:tcPr>
            <w:tcW w:w="5041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свобода выбора программы, режима её освоения;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вариативность, гибкость и мобильность программы;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возрастосообразность программы;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деятельностный, продуктивный характер программы;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возможность взаимозачета результатов;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принцип социальной адаптивности к изменяющимся условиям и неопределенности.</w:t>
            </w:r>
          </w:p>
        </w:tc>
      </w:tr>
      <w:tr w:rsidR="00D376A6">
        <w:trPr>
          <w:trHeight w:val="1074"/>
        </w:trPr>
        <w:tc>
          <w:tcPr>
            <w:tcW w:w="639" w:type="dxa"/>
            <w:vMerge/>
          </w:tcPr>
          <w:p w:rsidR="00D376A6" w:rsidRDefault="00D376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форма организации содержания и учебного процесса</w:t>
            </w:r>
          </w:p>
        </w:tc>
        <w:tc>
          <w:tcPr>
            <w:tcW w:w="5041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Основная форма организации содержания и учебного процесса – учебное занятие,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В основе лежат личностно-ориентированный, системно-деятельностный подходы, направленные на развитие личности ребенка в соответствии с его возможностями и потребностями, и активное его вовлечение в учебно- исполнительскую, творческую,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 xml:space="preserve">культурно- просветительскую виды деятельности при освоении содержания следующих разделов программы: 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Вводное занятие. Материалы и инструменты. Инструктаж по технике безопасности.</w:t>
            </w:r>
          </w:p>
          <w:p w:rsidR="006C79EE" w:rsidRDefault="00CC014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</w:t>
            </w:r>
          </w:p>
          <w:p w:rsidR="00D376A6" w:rsidRDefault="00CC014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3. </w:t>
            </w:r>
          </w:p>
          <w:p w:rsidR="00D376A6" w:rsidRDefault="00CC014A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  <w:p w:rsidR="00D376A6" w:rsidRDefault="00E1494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  <w:p w:rsidR="002F2E34" w:rsidRDefault="00E14944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CC0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D376A6" w:rsidRDefault="002616E0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CC0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D376A6" w:rsidRDefault="002616E0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="00CC01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Выставки</w:t>
            </w:r>
          </w:p>
          <w:p w:rsidR="00D376A6" w:rsidRDefault="00D376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5.4.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5041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творческой личности, способной к самовыражению в области декоративно-прикладного творчества, понимающей и уважающей родную культуру.</w:t>
            </w: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методы образовательной деятельности</w:t>
            </w:r>
          </w:p>
        </w:tc>
        <w:tc>
          <w:tcPr>
            <w:tcW w:w="5041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Формы образовательной деятельности: индивидуальная, групповая,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дистанционное обучение.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Виды занятий: выставка,</w:t>
            </w:r>
            <w:r w:rsidR="00E14944"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 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игра, игра-путешествие, мастер-класс, праздник, практическое занятие, творческая мастерская, творческий отчет.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ab/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 xml:space="preserve">Используемые методы: 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</w:pP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t>Методы, в основе которых лежит способ организации занятия: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словесный (устное изложение, беседа, рассказ, и т.д.);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наглядный (показ электронных материалов, иллюстраций, наблюдение, показ (выполнение) педагогом, работа по образцу и др.);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практический (выполнение работ по инструкционным картам, схемам и др.);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Методы, в основе которых лежит уровень деятельности детей: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объяснительно-иллюстративный – дети воспринимают и усваивают готовую информацию;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  <w:t>- репродуктивный – обучающиеся воспроизводят полученные знания и освоенные способы деятельности;</w:t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br/>
            </w:r>
            <w:r>
              <w:rPr>
                <w:rFonts w:ascii="Times New Roman" w:eastAsia="SimSun" w:hAnsi="Times New Roman" w:cs="Times New Roman"/>
                <w:sz w:val="24"/>
                <w:szCs w:val="24"/>
                <w:lang w:eastAsia="zh-CN" w:bidi="ar"/>
              </w:rPr>
              <w:lastRenderedPageBreak/>
              <w:t>- частично-поисковый – участие детей в коллективном поиске, решение поставленной задачи совместно с педагогом.</w:t>
            </w: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7.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Формы мониторинга результативности</w:t>
            </w:r>
          </w:p>
        </w:tc>
        <w:tc>
          <w:tcPr>
            <w:tcW w:w="5041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Промежуточная аттестация по программе проходит в декабре, а аттестация по завершении освоения программы в апреле-мае. Уровень освоения знаний по программе оценивается через викторины, выставки и участие в конкурсах.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Способы определения результативности: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Наблюдение;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Анализ;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- Мониторинг.</w:t>
            </w: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Результативность реализации программы</w:t>
            </w:r>
          </w:p>
        </w:tc>
        <w:tc>
          <w:tcPr>
            <w:tcW w:w="5041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обучающегося: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интереса к декоративно-прикладному творчеству;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успешное освоение эстетических понятий и развитие интереса к искусству;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творческое выполнение учебных заданий;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заинтересованность в индивидуальном росте;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качество выполнения учебных заданий;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количество полученной информации;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способности детей работать индивидуально и осуществлять коллективные проекты;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на выставках и конкурсах различного уровня.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педагога:</w:t>
            </w:r>
          </w:p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развитие новых форм учебно-воспитательной работы,  - участие в обмене опытом, проведение мастер-классов.</w:t>
            </w: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утверждения и последней корректировки программы</w:t>
            </w:r>
          </w:p>
        </w:tc>
        <w:tc>
          <w:tcPr>
            <w:tcW w:w="5041" w:type="dxa"/>
          </w:tcPr>
          <w:p w:rsidR="00D376A6" w:rsidRDefault="00FB7C27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01.09.2023 г</w:t>
            </w:r>
          </w:p>
        </w:tc>
      </w:tr>
      <w:tr w:rsidR="00D376A6">
        <w:tc>
          <w:tcPr>
            <w:tcW w:w="639" w:type="dxa"/>
          </w:tcPr>
          <w:p w:rsidR="00D376A6" w:rsidRDefault="004D3FA6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500" w:type="dxa"/>
          </w:tcPr>
          <w:p w:rsidR="00D376A6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Рецензенты </w:t>
            </w:r>
          </w:p>
        </w:tc>
        <w:tc>
          <w:tcPr>
            <w:tcW w:w="5041" w:type="dxa"/>
          </w:tcPr>
          <w:p w:rsidR="00D376A6" w:rsidRPr="002F2E34" w:rsidRDefault="004D3F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Зяббарова</w:t>
            </w:r>
            <w:r w:rsidRPr="002F2E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Эльмира Наильевна, заведующая отделом по методической работе</w:t>
            </w:r>
          </w:p>
          <w:p w:rsidR="00D376A6" w:rsidRDefault="00D376A6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376A6" w:rsidRDefault="00D376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376A6" w:rsidRDefault="00D376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376A6" w:rsidRDefault="00D376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376A6" w:rsidRDefault="00D376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14944" w:rsidRDefault="00E149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376A6" w:rsidRDefault="004D3F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D376A6" w:rsidRDefault="00D376A6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D376A6" w:rsidRDefault="004D3FA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 ПОЯСНИТЕЛЬНАЯ ЗАПИСКА </w:t>
      </w:r>
    </w:p>
    <w:p w:rsidR="00D376A6" w:rsidRDefault="004D3FA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1.1. ЦЕЛЬ И ЗАДАЧИ ПРОГРАММЫ</w:t>
      </w:r>
    </w:p>
    <w:p w:rsidR="00D376A6" w:rsidRDefault="004D3FA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1.2.ПЛАНИРУЕМЫЕ РЕЗУЛЬТАТЫ</w:t>
      </w:r>
    </w:p>
    <w:p w:rsidR="00D376A6" w:rsidRDefault="004D3FA6">
      <w:pPr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УЧЕБНЫЙ ПЛАН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:rsidR="00D376A6" w:rsidRDefault="004D3FA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СОДЕРЖАНИЕ ПРОГРАММЫ</w:t>
      </w:r>
    </w:p>
    <w:p w:rsidR="00D376A6" w:rsidRDefault="004D3FA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ОРГАНИЗАЦИОННО-ПЕДАГОГИЧЕСКИЕ УСЛОВИЯ РЕАЛИЗАЦИИ ПРОГРАММЫ.</w:t>
      </w:r>
    </w:p>
    <w:p w:rsidR="00D376A6" w:rsidRDefault="004D3FA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5. ДИАГНОСТИЧЕСКАЯ ТАБЛИЦА РЕЗУЛЬТАТОВ ОБУЧЕНИЯ ОБЪЕДИНЕНИЯ</w:t>
      </w:r>
    </w:p>
    <w:p w:rsidR="00D376A6" w:rsidRDefault="004D3FA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6. МЕТОДИЧЕСКИЕ МАТЕРИАЛЫ</w:t>
      </w:r>
    </w:p>
    <w:p w:rsidR="00D376A6" w:rsidRDefault="004D3FA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7. </w:t>
      </w:r>
      <w:r>
        <w:rPr>
          <w:rFonts w:ascii="Times New Roman" w:eastAsia="Times New Roman" w:hAnsi="Times New Roman" w:cs="Times New Roman"/>
          <w:sz w:val="24"/>
          <w:szCs w:val="24"/>
        </w:rPr>
        <w:t>СПИСОК ЛИТЕРАТУРЫ</w:t>
      </w:r>
    </w:p>
    <w:p w:rsidR="00D376A6" w:rsidRDefault="00D376A6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376A6" w:rsidRDefault="00D376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76A6" w:rsidRDefault="00D376A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D376A6" w:rsidRDefault="00D376A6">
      <w:pPr>
        <w:rPr>
          <w:rFonts w:ascii="Times New Roman" w:hAnsi="Times New Roman" w:cs="Times New Roman"/>
          <w:b/>
          <w:bCs/>
        </w:rPr>
      </w:pPr>
    </w:p>
    <w:p w:rsidR="00D376A6" w:rsidRDefault="00D376A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376A6" w:rsidRDefault="00D376A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376A6" w:rsidRDefault="00D376A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376A6" w:rsidRDefault="00D376A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376A6" w:rsidRDefault="00D376A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376A6" w:rsidRDefault="00D376A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376A6" w:rsidRDefault="00D376A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376A6" w:rsidRDefault="00D376A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376A6" w:rsidRDefault="004D3FA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 ПОЯСНИТЕЛЬНАЯ ЗАПИСКА</w:t>
      </w:r>
    </w:p>
    <w:p w:rsidR="00D376A6" w:rsidRDefault="00D376A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376A6" w:rsidRDefault="004D3FA6" w:rsidP="00FB7C27">
      <w:pPr>
        <w:spacing w:after="0" w:line="260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Направленность - </w:t>
      </w:r>
      <w:r>
        <w:rPr>
          <w:rFonts w:ascii="Times New Roman" w:hAnsi="Times New Roman" w:cs="Times New Roman"/>
          <w:sz w:val="24"/>
          <w:szCs w:val="24"/>
        </w:rPr>
        <w:t xml:space="preserve">художественная. </w:t>
      </w:r>
    </w:p>
    <w:p w:rsidR="00D376A6" w:rsidRDefault="004D3FA6" w:rsidP="000D2505">
      <w:pPr>
        <w:spacing w:after="0" w:line="2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 xml:space="preserve">    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Актуальность </w:t>
      </w:r>
      <w:r>
        <w:rPr>
          <w:rFonts w:ascii="Times New Roman" w:hAnsi="Times New Roman" w:cs="Times New Roman"/>
          <w:sz w:val="24"/>
          <w:szCs w:val="24"/>
        </w:rPr>
        <w:t>данной образовательной программы обусловлена тем, что воспитанники в условиях ранней компьютеризации утрачивают образное мышление и творческие способности. В настоящее время возникла потребность дополнить</w:t>
      </w:r>
      <w:r w:rsidR="00053BBF">
        <w:rPr>
          <w:rFonts w:ascii="Times New Roman" w:hAnsi="Times New Roman" w:cs="Times New Roman"/>
          <w:sz w:val="24"/>
          <w:szCs w:val="24"/>
        </w:rPr>
        <w:t xml:space="preserve"> массовое образование творчеством</w:t>
      </w:r>
      <w:r>
        <w:rPr>
          <w:rFonts w:ascii="Times New Roman" w:hAnsi="Times New Roman" w:cs="Times New Roman"/>
          <w:sz w:val="24"/>
          <w:szCs w:val="24"/>
        </w:rPr>
        <w:t>, акцентировать в нем духовно-творческое начало, умение и желание трудиться.</w:t>
      </w:r>
    </w:p>
    <w:p w:rsidR="000D2505" w:rsidRDefault="000D2505" w:rsidP="000D250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Сегодня</w:t>
      </w:r>
      <w:r w:rsidRPr="000D2505">
        <w:rPr>
          <w:rFonts w:ascii="Times New Roman" w:hAnsi="Times New Roman" w:cs="Times New Roman"/>
          <w:sz w:val="24"/>
          <w:szCs w:val="24"/>
        </w:rPr>
        <w:t xml:space="preserve"> одной из основных задач дополнительного образования, в соответствии с Концепцией развития дополнительного образования детей до 2030 года является организация воспитательной деятельности на основе социокультурных, духовно-нравственных ценностей российского общества и государства, а также формирование у детей и молодежи общероссийской гражданской идентичности, патриотизма и гражданской ответственности. В данной программе, в соответствии с задачами, обозначенными в Концепции, значительное внимание уделяется воспитательной составляющей содержания программы, через включен</w:t>
      </w:r>
      <w:r>
        <w:rPr>
          <w:rFonts w:ascii="Times New Roman" w:hAnsi="Times New Roman" w:cs="Times New Roman"/>
          <w:sz w:val="24"/>
          <w:szCs w:val="24"/>
        </w:rPr>
        <w:t xml:space="preserve">ие разделов по изучению народного творчества и </w:t>
      </w:r>
      <w:r w:rsidRPr="000D2505">
        <w:rPr>
          <w:rFonts w:ascii="Times New Roman" w:hAnsi="Times New Roman" w:cs="Times New Roman"/>
          <w:sz w:val="24"/>
          <w:szCs w:val="24"/>
        </w:rPr>
        <w:t>усиле</w:t>
      </w:r>
      <w:r>
        <w:rPr>
          <w:rFonts w:ascii="Times New Roman" w:hAnsi="Times New Roman" w:cs="Times New Roman"/>
          <w:sz w:val="24"/>
          <w:szCs w:val="24"/>
        </w:rPr>
        <w:t>ния воспитательной деятельности (проведение бесед, мероприятий воспитательной направленности)</w:t>
      </w:r>
    </w:p>
    <w:p w:rsidR="00D376A6" w:rsidRDefault="004D3FA6">
      <w:pPr>
        <w:spacing w:after="0" w:line="2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Новизна</w:t>
      </w:r>
      <w:r>
        <w:rPr>
          <w:rFonts w:ascii="Times New Roman" w:hAnsi="Times New Roman" w:cs="Times New Roman"/>
          <w:sz w:val="24"/>
          <w:szCs w:val="24"/>
        </w:rPr>
        <w:t xml:space="preserve"> данной образовательной программы заключается в том, что программа дает возможность не только изучить основы различных современных техник декоративно-прикладного творчества, но и применить их комплексно в предметном дизайне по своему усмотрению. Применение компетентностного подхода позволяет обеспечить наличие знаний, опыта, необходимых для успешности и эффективной деятельности. Широкое использование игрового метода обу</w:t>
      </w:r>
      <w:r w:rsidR="002F2E34">
        <w:rPr>
          <w:rFonts w:ascii="Times New Roman" w:hAnsi="Times New Roman" w:cs="Times New Roman"/>
          <w:sz w:val="24"/>
          <w:szCs w:val="24"/>
        </w:rPr>
        <w:t>чения позволяет учащимся</w:t>
      </w:r>
      <w:r>
        <w:rPr>
          <w:rFonts w:ascii="Times New Roman" w:hAnsi="Times New Roman" w:cs="Times New Roman"/>
          <w:sz w:val="24"/>
          <w:szCs w:val="24"/>
        </w:rPr>
        <w:t xml:space="preserve"> более расширено, по сравнению с программой образовательной области «Технология», изучать как традиционные, так и современные виды декоративно-прикладного и</w:t>
      </w:r>
      <w:r w:rsidR="00703A45">
        <w:rPr>
          <w:rFonts w:ascii="Times New Roman" w:hAnsi="Times New Roman" w:cs="Times New Roman"/>
          <w:sz w:val="24"/>
          <w:szCs w:val="24"/>
        </w:rPr>
        <w:t>скусства.</w:t>
      </w:r>
    </w:p>
    <w:p w:rsidR="00D376A6" w:rsidRDefault="004D3FA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Отличительные особенности </w:t>
      </w:r>
      <w:r>
        <w:rPr>
          <w:rFonts w:ascii="Times New Roman" w:hAnsi="Times New Roman" w:cs="Times New Roman"/>
          <w:sz w:val="24"/>
          <w:szCs w:val="24"/>
        </w:rPr>
        <w:t>данной образовательной программы от существующих состоят в том, что программа построена на широком использовании методик, связанных с включением в каждую тему разнообразных зрелищно-игровых приемов, способствующих систематическому формированию компетентносте</w:t>
      </w:r>
      <w:r w:rsidR="003D168B">
        <w:rPr>
          <w:rFonts w:ascii="Times New Roman" w:hAnsi="Times New Roman" w:cs="Times New Roman"/>
          <w:sz w:val="24"/>
          <w:szCs w:val="24"/>
        </w:rPr>
        <w:t>й и поддержанию у детей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77071">
        <w:rPr>
          <w:rFonts w:ascii="Times New Roman" w:hAnsi="Times New Roman" w:cs="Times New Roman"/>
          <w:sz w:val="24"/>
          <w:szCs w:val="24"/>
        </w:rPr>
        <w:t xml:space="preserve">среднего </w:t>
      </w:r>
      <w:r>
        <w:rPr>
          <w:rFonts w:ascii="Times New Roman" w:hAnsi="Times New Roman" w:cs="Times New Roman"/>
          <w:sz w:val="24"/>
          <w:szCs w:val="24"/>
        </w:rPr>
        <w:t>школьного возраста мотивации к творчеству. Всевозможные игровые задания стимулируют интерес, фантазийные поиски детей, в результате чего каждый ребёнок, независимо от своих способностей, ощущает себя волшебником, творцом.</w:t>
      </w:r>
    </w:p>
    <w:p w:rsidR="00D376A6" w:rsidRDefault="004D3FA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Активное включение игровых форм обусловлено, прежде всего, возрастными особенностями обучающихся. Жизнь ребёнка тесно связана с игрой; игра – это не только удовольствие, через игру дети познают окружающий мир. Благодаря ей у ребёнка можно развить внимание, воображение, память. Через игру можно увлечь детей декоративно-прикладным творчеством, привить любовь к искусству, разбудить в каждом из них потребность к творческому самовыражению.</w:t>
      </w:r>
    </w:p>
    <w:p w:rsidR="00D376A6" w:rsidRDefault="004D3FA6">
      <w:pPr>
        <w:spacing w:after="0"/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Новизной программы и её отличительной особенностью </w:t>
      </w:r>
      <w:r>
        <w:rPr>
          <w:rFonts w:ascii="Times New Roman" w:hAnsi="Times New Roman" w:cs="Times New Roman"/>
          <w:sz w:val="24"/>
          <w:szCs w:val="24"/>
        </w:rPr>
        <w:t>является возможность в процессе освоения программы интеграции очных занятий, а также дистанционных (on-line и off-line) фаз обучения, предусматривающих выполнение самостоятельной работы обучающимися с использованием дистанционных образовательных технологий.</w:t>
      </w:r>
    </w:p>
    <w:p w:rsidR="00D376A6" w:rsidRDefault="004D3FA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Педагогическая целесообразность</w:t>
      </w:r>
      <w:r>
        <w:rPr>
          <w:rFonts w:ascii="Times New Roman" w:hAnsi="Times New Roman" w:cs="Times New Roman"/>
          <w:sz w:val="24"/>
          <w:szCs w:val="24"/>
        </w:rPr>
        <w:t xml:space="preserve"> образовательной программы состоит в том, что групповые занятия декоративно-прикладным творчеством способствуют развитию творческих способностей детей младшего школьного возраста, формируют эстетический вкус, улучшают эмоциональное состояние детей.</w:t>
      </w:r>
    </w:p>
    <w:p w:rsidR="00D376A6" w:rsidRDefault="004D3FA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 современных условиях социально-культурного развития общества главной задачей образования становится воспитание растущего человека способного к творческому саморазвитию, самореализации. Приобретая практические умения и навыки в области декоративно-прикладного творчества, дети получают возможность удовлетворить потребность в созидании, реализовать желание создавать нечто новое своими силами с раннего возраста. Участвуя в выставках, конкурсах разного уровня, дети чувствуют свою значимость среди сверстников.</w:t>
      </w:r>
    </w:p>
    <w:p w:rsidR="00757DB8" w:rsidRDefault="00757DB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57DB8" w:rsidRDefault="00757DB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57DB8" w:rsidRDefault="00757DB8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B7C27" w:rsidRPr="00FB7C27" w:rsidRDefault="00FB7C27" w:rsidP="00FB7C27">
      <w:pPr>
        <w:spacing w:after="0" w:line="288" w:lineRule="auto"/>
        <w:ind w:firstLine="709"/>
        <w:contextualSpacing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Программа разработана с учётом следующих нормативных документов и рекомендаций: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lastRenderedPageBreak/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А.М.Зиновьев, Ю.Ю.Владимирова, Э.Г.Демина - Казань: РЦВР, 2023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Устав образовательной организации</w:t>
      </w:r>
    </w:p>
    <w:p w:rsidR="00FB7C27" w:rsidRPr="00FB7C27" w:rsidRDefault="00FB7C27" w:rsidP="00FB7C27">
      <w:pPr>
        <w:tabs>
          <w:tab w:val="left" w:pos="4140"/>
        </w:tabs>
        <w:spacing w:after="0" w:line="288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ru-RU"/>
        </w:rPr>
      </w:pPr>
      <w:r w:rsidRPr="00FB7C27">
        <w:rPr>
          <w:rFonts w:ascii="Times New Roman" w:eastAsia="SimSun" w:hAnsi="Times New Roman" w:cs="Times New Roman"/>
          <w:bCs/>
          <w:sz w:val="24"/>
          <w:szCs w:val="24"/>
          <w:lang w:eastAsia="ru-RU"/>
        </w:rPr>
        <w:t>и иных нормативных правовых документов.</w:t>
      </w:r>
    </w:p>
    <w:p w:rsidR="006C1026" w:rsidRDefault="006C1026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D53166" w:rsidRDefault="004D3FA6" w:rsidP="00D5316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Адресат программы</w:t>
      </w:r>
      <w:r>
        <w:rPr>
          <w:rFonts w:ascii="Times New Roman" w:hAnsi="Times New Roman" w:cs="Times New Roman"/>
          <w:sz w:val="24"/>
          <w:szCs w:val="24"/>
        </w:rPr>
        <w:t>. Программ</w:t>
      </w:r>
      <w:r w:rsidR="0058400F">
        <w:rPr>
          <w:rFonts w:ascii="Times New Roman" w:hAnsi="Times New Roman" w:cs="Times New Roman"/>
          <w:sz w:val="24"/>
          <w:szCs w:val="24"/>
        </w:rPr>
        <w:t xml:space="preserve">а рассчитана на </w:t>
      </w:r>
      <w:r w:rsidR="00D53166">
        <w:rPr>
          <w:rFonts w:ascii="Times New Roman" w:hAnsi="Times New Roman" w:cs="Times New Roman"/>
          <w:sz w:val="24"/>
          <w:szCs w:val="24"/>
        </w:rPr>
        <w:t>об</w:t>
      </w:r>
      <w:r w:rsidR="0058400F">
        <w:rPr>
          <w:rFonts w:ascii="Times New Roman" w:hAnsi="Times New Roman" w:cs="Times New Roman"/>
          <w:sz w:val="24"/>
          <w:szCs w:val="24"/>
        </w:rPr>
        <w:t>уча</w:t>
      </w:r>
      <w:r w:rsidR="00D53166">
        <w:rPr>
          <w:rFonts w:ascii="Times New Roman" w:hAnsi="Times New Roman" w:cs="Times New Roman"/>
          <w:sz w:val="24"/>
          <w:szCs w:val="24"/>
        </w:rPr>
        <w:t>ю</w:t>
      </w:r>
      <w:r w:rsidR="0058400F">
        <w:rPr>
          <w:rFonts w:ascii="Times New Roman" w:hAnsi="Times New Roman" w:cs="Times New Roman"/>
          <w:sz w:val="24"/>
          <w:szCs w:val="24"/>
        </w:rPr>
        <w:t xml:space="preserve">щихся </w:t>
      </w:r>
      <w:r w:rsidR="00D53166">
        <w:rPr>
          <w:rFonts w:ascii="Times New Roman" w:hAnsi="Times New Roman" w:cs="Times New Roman"/>
          <w:sz w:val="24"/>
          <w:szCs w:val="24"/>
        </w:rPr>
        <w:t xml:space="preserve">дошкольного возраста от 5 до 7 лет. </w:t>
      </w:r>
      <w:r w:rsidR="00D53166" w:rsidRPr="00D53166">
        <w:rPr>
          <w:rFonts w:ascii="Times New Roman" w:hAnsi="Times New Roman" w:cs="Times New Roman"/>
          <w:sz w:val="24"/>
          <w:szCs w:val="24"/>
        </w:rPr>
        <w:t>вне зависимости от начального уровня подготовки. Форма организации учебного процесса обусловлена возрастными особенностями обучающихся.</w:t>
      </w:r>
      <w:r w:rsidR="00D5316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Набор в группы обучения осуществляется по 15 человек.</w:t>
      </w:r>
    </w:p>
    <w:p w:rsidR="00D376A6" w:rsidRDefault="004D3FA6">
      <w:pPr>
        <w:spacing w:after="0"/>
        <w:ind w:firstLine="708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b/>
          <w:sz w:val="24"/>
          <w:szCs w:val="24"/>
        </w:rPr>
        <w:t>бъем и сроки реализации дополнительной общеобразовательной программы.</w:t>
      </w:r>
    </w:p>
    <w:p w:rsidR="00D53166" w:rsidRPr="00D53166" w:rsidRDefault="00703A45" w:rsidP="00D5316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Программа рассчитана на </w:t>
      </w:r>
      <w:r w:rsidR="00D53166">
        <w:rPr>
          <w:rFonts w:ascii="Times New Roman" w:hAnsi="Times New Roman" w:cs="Times New Roman"/>
          <w:sz w:val="24"/>
          <w:szCs w:val="24"/>
        </w:rPr>
        <w:t>1 год обучения</w:t>
      </w:r>
      <w:r w:rsidR="004D3FA6">
        <w:rPr>
          <w:rFonts w:ascii="Times New Roman" w:hAnsi="Times New Roman" w:cs="Times New Roman"/>
          <w:sz w:val="24"/>
          <w:szCs w:val="24"/>
        </w:rPr>
        <w:t>.</w:t>
      </w:r>
      <w:r w:rsidR="004D3FA6">
        <w:rPr>
          <w:rFonts w:ascii="Times New Roman" w:hAnsi="Times New Roman" w:cs="Times New Roman"/>
          <w:sz w:val="24"/>
          <w:szCs w:val="24"/>
        </w:rPr>
        <w:br/>
        <w:t xml:space="preserve">Объём </w:t>
      </w:r>
      <w:r w:rsidR="00446026">
        <w:rPr>
          <w:rFonts w:ascii="Times New Roman" w:hAnsi="Times New Roman" w:cs="Times New Roman"/>
          <w:sz w:val="24"/>
          <w:szCs w:val="24"/>
        </w:rPr>
        <w:t xml:space="preserve">учебных </w:t>
      </w:r>
      <w:r>
        <w:rPr>
          <w:rFonts w:ascii="Times New Roman" w:hAnsi="Times New Roman" w:cs="Times New Roman"/>
          <w:sz w:val="24"/>
          <w:szCs w:val="24"/>
        </w:rPr>
        <w:t>часов – 14</w:t>
      </w:r>
      <w:r w:rsidR="00446600">
        <w:rPr>
          <w:rFonts w:ascii="Times New Roman" w:hAnsi="Times New Roman" w:cs="Times New Roman"/>
          <w:sz w:val="24"/>
          <w:szCs w:val="24"/>
        </w:rPr>
        <w:t>4 часа</w:t>
      </w:r>
      <w:r w:rsidR="004D3FA6">
        <w:rPr>
          <w:rFonts w:ascii="Times New Roman" w:hAnsi="Times New Roman" w:cs="Times New Roman"/>
          <w:sz w:val="24"/>
          <w:szCs w:val="24"/>
        </w:rPr>
        <w:t>. Набор детей первого года обу</w:t>
      </w:r>
      <w:r w:rsidR="00D53166">
        <w:rPr>
          <w:rFonts w:ascii="Times New Roman" w:hAnsi="Times New Roman" w:cs="Times New Roman"/>
          <w:sz w:val="24"/>
          <w:szCs w:val="24"/>
        </w:rPr>
        <w:t>чения проводится до 15 сентя</w:t>
      </w:r>
      <w:r w:rsidR="00577071">
        <w:rPr>
          <w:rFonts w:ascii="Times New Roman" w:hAnsi="Times New Roman" w:cs="Times New Roman"/>
          <w:sz w:val="24"/>
          <w:szCs w:val="24"/>
        </w:rPr>
        <w:t>бря</w:t>
      </w:r>
      <w:r w:rsidR="004D3FA6">
        <w:rPr>
          <w:rFonts w:ascii="Times New Roman" w:hAnsi="Times New Roman" w:cs="Times New Roman"/>
          <w:sz w:val="24"/>
          <w:szCs w:val="24"/>
        </w:rPr>
        <w:t>.</w:t>
      </w:r>
      <w:r w:rsidR="00D53166" w:rsidRPr="00D53166">
        <w:rPr>
          <w:rFonts w:ascii="Times New Roman" w:hAnsi="Times New Roman" w:cs="Times New Roman"/>
          <w:sz w:val="24"/>
          <w:szCs w:val="24"/>
        </w:rPr>
        <w:t xml:space="preserve"> Занятия проводятся 2 раза в неделю по 1 учебному часу, то есть 2 часа в неделю. </w:t>
      </w:r>
    </w:p>
    <w:p w:rsidR="00D376A6" w:rsidRDefault="004D3FA6" w:rsidP="00D53166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Формы обучения. </w:t>
      </w:r>
    </w:p>
    <w:p w:rsidR="00D376A6" w:rsidRDefault="00D5316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53166">
        <w:rPr>
          <w:rFonts w:ascii="Times New Roman" w:hAnsi="Times New Roman" w:cs="Times New Roman"/>
          <w:sz w:val="24"/>
          <w:szCs w:val="24"/>
        </w:rPr>
        <w:t xml:space="preserve">Основной формой организации учебного процесса является учебное занятие разных типов </w:t>
      </w:r>
      <w:r w:rsidR="004D3FA6">
        <w:rPr>
          <w:rFonts w:ascii="Times New Roman" w:hAnsi="Times New Roman" w:cs="Times New Roman"/>
          <w:sz w:val="24"/>
          <w:szCs w:val="24"/>
        </w:rPr>
        <w:t>При реализации программы предполагаются очные групповые формы организации деятельности обучающихся на занятиях и дистанционное обучение.</w:t>
      </w:r>
    </w:p>
    <w:p w:rsidR="00D376A6" w:rsidRDefault="004D3FA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Содержание программы включает в себя занятия разных типов, на которых решаются образовательные, развивающие и воспитательные задачи.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sz w:val="24"/>
          <w:szCs w:val="24"/>
        </w:rPr>
        <w:t>Режим занятий</w:t>
      </w:r>
    </w:p>
    <w:p w:rsidR="00D376A6" w:rsidRDefault="00FB7C27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Занятия проводятся </w:t>
      </w:r>
      <w:r w:rsidR="004D3FA6">
        <w:rPr>
          <w:rFonts w:ascii="Times New Roman" w:hAnsi="Times New Roman" w:cs="Times New Roman"/>
          <w:sz w:val="24"/>
          <w:szCs w:val="24"/>
        </w:rPr>
        <w:t>два раза в неделю по 2 академических часа с 10-минутным перерывом.</w:t>
      </w:r>
      <w:r w:rsidR="004D3FA6">
        <w:rPr>
          <w:rFonts w:ascii="Times New Roman" w:hAnsi="Times New Roman" w:cs="Times New Roman"/>
          <w:sz w:val="24"/>
          <w:szCs w:val="24"/>
        </w:rPr>
        <w:br/>
        <w:t>Особенности организации образовательного процесса – состав группы постоянный, обучающиеся одной возрастной группы. Занятия групповые. Наряду с практическими и традиционными формами занятия будут использованы такие формы как: выставка, игра, игра-путешествие, мастер-класс, праздник, практическое занятие, творческая мастерская, творческий отчет.</w:t>
      </w:r>
      <w:r w:rsidR="004D3FA6">
        <w:rPr>
          <w:rFonts w:ascii="Times New Roman" w:hAnsi="Times New Roman" w:cs="Times New Roman"/>
          <w:sz w:val="24"/>
          <w:szCs w:val="24"/>
        </w:rPr>
        <w:tab/>
      </w:r>
      <w:r w:rsidR="004D3FA6">
        <w:rPr>
          <w:rFonts w:ascii="Times New Roman" w:hAnsi="Times New Roman" w:cs="Times New Roman"/>
          <w:sz w:val="24"/>
          <w:szCs w:val="24"/>
        </w:rPr>
        <w:br/>
      </w:r>
    </w:p>
    <w:p w:rsidR="00D376A6" w:rsidRDefault="004D3FA6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1.1 Цель и задачи программы.</w:t>
      </w:r>
    </w:p>
    <w:p w:rsidR="00D376A6" w:rsidRDefault="004D3FA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Целью программы является развитие творческой личности, способной к самовыражению в области декоративно-прикладного творчества, понимающей и уважающей родную культуру.</w:t>
      </w:r>
    </w:p>
    <w:p w:rsidR="00D376A6" w:rsidRDefault="004D3FA6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Задачи.</w:t>
      </w:r>
      <w:r>
        <w:rPr>
          <w:rFonts w:ascii="Times New Roman" w:hAnsi="Times New Roman" w:cs="Times New Roman"/>
          <w:sz w:val="24"/>
          <w:szCs w:val="24"/>
        </w:rPr>
        <w:br/>
        <w:t>Образовательные:</w:t>
      </w:r>
      <w:r>
        <w:rPr>
          <w:rFonts w:ascii="Times New Roman" w:hAnsi="Times New Roman" w:cs="Times New Roman"/>
          <w:sz w:val="24"/>
          <w:szCs w:val="24"/>
        </w:rPr>
        <w:br/>
        <w:t>- познакомить детей с историей различных видов рукоделия, историей развития декоративно-прикладного творчества,</w:t>
      </w:r>
      <w:r>
        <w:rPr>
          <w:rFonts w:ascii="Times New Roman" w:hAnsi="Times New Roman" w:cs="Times New Roman"/>
          <w:sz w:val="24"/>
          <w:szCs w:val="24"/>
        </w:rPr>
        <w:br/>
        <w:t>- сформировать элементарны</w:t>
      </w:r>
      <w:r w:rsidR="0058400F">
        <w:rPr>
          <w:rFonts w:ascii="Times New Roman" w:hAnsi="Times New Roman" w:cs="Times New Roman"/>
          <w:sz w:val="24"/>
          <w:szCs w:val="24"/>
        </w:rPr>
        <w:t>е знания о техн</w:t>
      </w:r>
      <w:r w:rsidR="0024153C">
        <w:rPr>
          <w:rFonts w:ascii="Times New Roman" w:hAnsi="Times New Roman" w:cs="Times New Roman"/>
          <w:sz w:val="24"/>
          <w:szCs w:val="24"/>
        </w:rPr>
        <w:t>ике «Паспарту»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376A6" w:rsidRDefault="004D3FA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привить основные навыки в изучаемых видах декоративно- прикладного творчества;</w:t>
      </w:r>
      <w:r>
        <w:rPr>
          <w:rFonts w:ascii="Times New Roman" w:hAnsi="Times New Roman" w:cs="Times New Roman"/>
          <w:sz w:val="24"/>
          <w:szCs w:val="24"/>
        </w:rPr>
        <w:br/>
        <w:t>- научить детей владеть различными инструментами и приспособлениями;</w:t>
      </w:r>
      <w:r>
        <w:rPr>
          <w:rFonts w:ascii="Times New Roman" w:hAnsi="Times New Roman" w:cs="Times New Roman"/>
          <w:sz w:val="24"/>
          <w:szCs w:val="24"/>
        </w:rPr>
        <w:br/>
        <w:t>Воспитательные:</w:t>
      </w:r>
    </w:p>
    <w:p w:rsidR="00D376A6" w:rsidRDefault="004D3FA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формировать интерес детей к миру народной культуры;</w:t>
      </w:r>
      <w:r>
        <w:rPr>
          <w:rFonts w:ascii="Times New Roman" w:hAnsi="Times New Roman" w:cs="Times New Roman"/>
          <w:sz w:val="24"/>
          <w:szCs w:val="24"/>
        </w:rPr>
        <w:br/>
        <w:t>- обеспечивать эмоциональное благополучие ребёнка;</w:t>
      </w:r>
      <w:r>
        <w:rPr>
          <w:rFonts w:ascii="Times New Roman" w:hAnsi="Times New Roman" w:cs="Times New Roman"/>
          <w:sz w:val="24"/>
          <w:szCs w:val="24"/>
        </w:rPr>
        <w:br/>
        <w:t>- создавать в объединении творческую атмосферу сотрудничества и взаимопомощи, доброе отношение к товарищам, уважительное отношение к семье;</w:t>
      </w:r>
      <w:r>
        <w:rPr>
          <w:rFonts w:ascii="Times New Roman" w:hAnsi="Times New Roman" w:cs="Times New Roman"/>
          <w:sz w:val="24"/>
          <w:szCs w:val="24"/>
        </w:rPr>
        <w:br/>
        <w:t>- развивать положительные качества личности – доброту, отзывчивость, коммуникабельность;</w:t>
      </w:r>
      <w:r>
        <w:rPr>
          <w:rFonts w:ascii="Times New Roman" w:hAnsi="Times New Roman" w:cs="Times New Roman"/>
          <w:sz w:val="24"/>
          <w:szCs w:val="24"/>
        </w:rPr>
        <w:br/>
        <w:t>- активизировать совместную деятельность педагога и родителей;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lastRenderedPageBreak/>
        <w:t>- сформировать дружный коллектив;</w:t>
      </w:r>
      <w:r>
        <w:rPr>
          <w:rFonts w:ascii="Times New Roman" w:hAnsi="Times New Roman" w:cs="Times New Roman"/>
          <w:sz w:val="24"/>
          <w:szCs w:val="24"/>
        </w:rPr>
        <w:br/>
        <w:t>- формировать положительное отношение к труду;</w:t>
      </w:r>
    </w:p>
    <w:p w:rsidR="00D376A6" w:rsidRDefault="004D3FA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Развивающие:</w:t>
      </w:r>
      <w:r>
        <w:rPr>
          <w:rFonts w:ascii="Times New Roman" w:hAnsi="Times New Roman" w:cs="Times New Roman"/>
          <w:sz w:val="24"/>
          <w:szCs w:val="24"/>
        </w:rPr>
        <w:br/>
        <w:t>- развить устойчивый интерес к занятию декоративно-прикладным творчеством и мотивацию к самосовершенствованию в данной области;</w:t>
      </w:r>
      <w:r>
        <w:rPr>
          <w:rFonts w:ascii="Times New Roman" w:hAnsi="Times New Roman" w:cs="Times New Roman"/>
          <w:sz w:val="24"/>
          <w:szCs w:val="24"/>
        </w:rPr>
        <w:br/>
        <w:t>- формировать художественный вкус, способность видеть и понимать прекрасное;</w:t>
      </w:r>
      <w:r>
        <w:rPr>
          <w:rFonts w:ascii="Times New Roman" w:hAnsi="Times New Roman" w:cs="Times New Roman"/>
          <w:sz w:val="24"/>
          <w:szCs w:val="24"/>
        </w:rPr>
        <w:br/>
        <w:t>- развивать творческое мышление, внимание, память, воображение;</w:t>
      </w:r>
      <w:r>
        <w:rPr>
          <w:rFonts w:ascii="Times New Roman" w:hAnsi="Times New Roman" w:cs="Times New Roman"/>
          <w:sz w:val="24"/>
          <w:szCs w:val="24"/>
        </w:rPr>
        <w:br/>
        <w:t>- развить коммуникативные навыки, обеспечивающие совместную деятельность в группе, сотрудничество, общение.</w:t>
      </w:r>
      <w:r>
        <w:rPr>
          <w:rFonts w:ascii="Times New Roman" w:hAnsi="Times New Roman" w:cs="Times New Roman"/>
          <w:sz w:val="24"/>
          <w:szCs w:val="24"/>
        </w:rPr>
        <w:br/>
        <w:t>- формировать аккуратность, усидчивость, трудолюбие, терпение, бережливость, улучшить моторику, гибкость рук и точность глазомера.</w:t>
      </w:r>
    </w:p>
    <w:p w:rsidR="00D376A6" w:rsidRDefault="00D376A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D376A6" w:rsidRDefault="004D3FA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1.2. Планируемые результаты.</w:t>
      </w:r>
      <w:r>
        <w:rPr>
          <w:rFonts w:ascii="Times New Roman" w:hAnsi="Times New Roman" w:cs="Times New Roman"/>
          <w:sz w:val="24"/>
          <w:szCs w:val="24"/>
        </w:rPr>
        <w:br/>
        <w:t>Предметные результаты - обучающиеся будут знать:</w:t>
      </w:r>
      <w:r>
        <w:rPr>
          <w:rFonts w:ascii="Times New Roman" w:hAnsi="Times New Roman" w:cs="Times New Roman"/>
          <w:sz w:val="24"/>
          <w:szCs w:val="24"/>
        </w:rPr>
        <w:br/>
        <w:t>- историю возникновения различных техник декоративно-прикладного творчества;</w:t>
      </w:r>
      <w:r>
        <w:rPr>
          <w:rFonts w:ascii="Times New Roman" w:hAnsi="Times New Roman" w:cs="Times New Roman"/>
          <w:sz w:val="24"/>
          <w:szCs w:val="24"/>
        </w:rPr>
        <w:br/>
        <w:t>- технику безопасности при работе с различными инструментами;</w:t>
      </w:r>
      <w:r>
        <w:rPr>
          <w:rFonts w:ascii="Times New Roman" w:hAnsi="Times New Roman" w:cs="Times New Roman"/>
          <w:sz w:val="24"/>
          <w:szCs w:val="24"/>
        </w:rPr>
        <w:br/>
        <w:t>- основные способы работы по алгоритму, схеме, чертежу;</w:t>
      </w:r>
      <w:r>
        <w:rPr>
          <w:rFonts w:ascii="Times New Roman" w:hAnsi="Times New Roman" w:cs="Times New Roman"/>
          <w:sz w:val="24"/>
          <w:szCs w:val="24"/>
        </w:rPr>
        <w:br/>
        <w:t>- требования к содержанию рабочего места;</w:t>
      </w:r>
      <w:r>
        <w:rPr>
          <w:rFonts w:ascii="Times New Roman" w:hAnsi="Times New Roman" w:cs="Times New Roman"/>
          <w:sz w:val="24"/>
          <w:szCs w:val="24"/>
        </w:rPr>
        <w:br/>
        <w:t>- способы изготовления цветов и элементов декора из подручного материала (бисер, ленты, ткань и др.)</w:t>
      </w:r>
      <w:r>
        <w:rPr>
          <w:rFonts w:ascii="Times New Roman" w:hAnsi="Times New Roman" w:cs="Times New Roman"/>
          <w:sz w:val="24"/>
          <w:szCs w:val="24"/>
        </w:rPr>
        <w:br/>
        <w:t>- осуществлять организацию и планирование собственной трудовой деятельности.</w:t>
      </w:r>
      <w:r>
        <w:rPr>
          <w:rFonts w:ascii="Times New Roman" w:hAnsi="Times New Roman" w:cs="Times New Roman"/>
          <w:sz w:val="24"/>
          <w:szCs w:val="24"/>
        </w:rPr>
        <w:br/>
        <w:t>- создавать модели несложных объектов в разных техниках декоративно-прикладного творчества из различных материалов;</w:t>
      </w:r>
      <w:r>
        <w:rPr>
          <w:rFonts w:ascii="Times New Roman" w:hAnsi="Times New Roman" w:cs="Times New Roman"/>
          <w:sz w:val="24"/>
          <w:szCs w:val="24"/>
        </w:rPr>
        <w:br/>
        <w:t>- осуществлять декоративное оформление и отделку изделий;</w:t>
      </w:r>
      <w:r>
        <w:rPr>
          <w:rFonts w:ascii="Times New Roman" w:hAnsi="Times New Roman" w:cs="Times New Roman"/>
          <w:sz w:val="24"/>
          <w:szCs w:val="24"/>
        </w:rPr>
        <w:br/>
        <w:t>- использовать шаблоны для изготовления изделий;</w:t>
      </w:r>
      <w:r>
        <w:rPr>
          <w:rFonts w:ascii="Times New Roman" w:hAnsi="Times New Roman" w:cs="Times New Roman"/>
          <w:sz w:val="24"/>
          <w:szCs w:val="24"/>
        </w:rPr>
        <w:br/>
        <w:t>- решать художественно-творческие задачи на повтор, вариацию, импровизацию в декоративной работе.</w:t>
      </w:r>
      <w:r>
        <w:rPr>
          <w:rFonts w:ascii="Times New Roman" w:hAnsi="Times New Roman" w:cs="Times New Roman"/>
          <w:sz w:val="24"/>
          <w:szCs w:val="24"/>
        </w:rPr>
        <w:br/>
        <w:t>- применять полученные навыки комплексно в предметном дизайне.</w:t>
      </w:r>
      <w:r>
        <w:rPr>
          <w:rFonts w:ascii="Times New Roman" w:hAnsi="Times New Roman" w:cs="Times New Roman"/>
          <w:sz w:val="24"/>
          <w:szCs w:val="24"/>
        </w:rPr>
        <w:br/>
        <w:t>- владеть основными навыками в изучаемых видах декоративно- приклад</w:t>
      </w:r>
      <w:r w:rsidR="00446026">
        <w:rPr>
          <w:rFonts w:ascii="Times New Roman" w:hAnsi="Times New Roman" w:cs="Times New Roman"/>
          <w:sz w:val="24"/>
          <w:szCs w:val="24"/>
        </w:rPr>
        <w:t>ного творчества;</w:t>
      </w:r>
      <w:r>
        <w:rPr>
          <w:rFonts w:ascii="Times New Roman" w:hAnsi="Times New Roman" w:cs="Times New Roman"/>
          <w:sz w:val="24"/>
          <w:szCs w:val="24"/>
        </w:rPr>
        <w:br/>
        <w:t>- теоретические основы выполнения творческой работы.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Обучающиеся будут уметь:</w:t>
      </w:r>
      <w:r>
        <w:rPr>
          <w:rFonts w:ascii="Times New Roman" w:hAnsi="Times New Roman" w:cs="Times New Roman"/>
          <w:sz w:val="24"/>
          <w:szCs w:val="24"/>
        </w:rPr>
        <w:br/>
        <w:t>- пользоваться различными инструментами и приспособлениями;</w:t>
      </w:r>
      <w:r>
        <w:rPr>
          <w:rFonts w:ascii="Times New Roman" w:hAnsi="Times New Roman" w:cs="Times New Roman"/>
          <w:sz w:val="24"/>
          <w:szCs w:val="24"/>
        </w:rPr>
        <w:br/>
        <w:t>- выполнять инструкции, несложные алгоритмы при решении поставленных задач;</w:t>
      </w:r>
      <w:r>
        <w:rPr>
          <w:rFonts w:ascii="Times New Roman" w:hAnsi="Times New Roman" w:cs="Times New Roman"/>
          <w:sz w:val="24"/>
          <w:szCs w:val="24"/>
        </w:rPr>
        <w:br/>
        <w:t>- изготавливать изделия из доступных материалов по образцу, рисунку, схеме, чертежу,</w:t>
      </w:r>
      <w:r>
        <w:rPr>
          <w:rFonts w:ascii="Times New Roman" w:hAnsi="Times New Roman" w:cs="Times New Roman"/>
          <w:sz w:val="24"/>
          <w:szCs w:val="24"/>
        </w:rPr>
        <w:br/>
        <w:t>- выбирать материалы с учётом их свойств, определяемым по внешним признакам;</w:t>
      </w:r>
      <w:r>
        <w:rPr>
          <w:rFonts w:ascii="Times New Roman" w:hAnsi="Times New Roman" w:cs="Times New Roman"/>
          <w:sz w:val="24"/>
          <w:szCs w:val="24"/>
        </w:rPr>
        <w:br/>
        <w:t>- соблюдать последовательность технологических операций при изготовлении и сборке изделия;</w:t>
      </w:r>
      <w:r>
        <w:rPr>
          <w:rFonts w:ascii="Times New Roman" w:hAnsi="Times New Roman" w:cs="Times New Roman"/>
          <w:sz w:val="24"/>
          <w:szCs w:val="24"/>
        </w:rPr>
        <w:br/>
        <w:t>- организовать рабочее место;</w:t>
      </w:r>
    </w:p>
    <w:p w:rsidR="00D376A6" w:rsidRDefault="004D3FA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>Личностные результаты. У обучающихся будут развиты:</w:t>
      </w:r>
      <w:r>
        <w:rPr>
          <w:rFonts w:ascii="Times New Roman" w:hAnsi="Times New Roman" w:cs="Times New Roman"/>
          <w:sz w:val="24"/>
          <w:szCs w:val="24"/>
        </w:rPr>
        <w:br/>
        <w:t>- способность видеть и понимать прекрасное;</w:t>
      </w:r>
      <w:r>
        <w:rPr>
          <w:rFonts w:ascii="Times New Roman" w:hAnsi="Times New Roman" w:cs="Times New Roman"/>
          <w:sz w:val="24"/>
          <w:szCs w:val="24"/>
        </w:rPr>
        <w:br/>
        <w:t>- внимание, память, воображение;</w:t>
      </w:r>
      <w:r>
        <w:rPr>
          <w:rFonts w:ascii="Times New Roman" w:hAnsi="Times New Roman" w:cs="Times New Roman"/>
          <w:sz w:val="24"/>
          <w:szCs w:val="24"/>
        </w:rPr>
        <w:br/>
        <w:t>- коммуникативные навыки, обеспечивающие совместную деятельность в группе, сотрудничество, общение.</w:t>
      </w:r>
      <w:r>
        <w:rPr>
          <w:rFonts w:ascii="Times New Roman" w:hAnsi="Times New Roman" w:cs="Times New Roman"/>
          <w:sz w:val="24"/>
          <w:szCs w:val="24"/>
        </w:rPr>
        <w:br/>
        <w:t>- организационно-управленческие навыки: (умение содержать в порядке своё рабочее место);</w:t>
      </w:r>
      <w:r>
        <w:rPr>
          <w:rFonts w:ascii="Times New Roman" w:hAnsi="Times New Roman" w:cs="Times New Roman"/>
          <w:sz w:val="24"/>
          <w:szCs w:val="24"/>
        </w:rPr>
        <w:br/>
        <w:t>- моторика и гибкость рук, точность глазомера;</w:t>
      </w:r>
      <w:r>
        <w:rPr>
          <w:rFonts w:ascii="Times New Roman" w:hAnsi="Times New Roman" w:cs="Times New Roman"/>
          <w:sz w:val="24"/>
          <w:szCs w:val="24"/>
        </w:rPr>
        <w:br/>
        <w:t>- творческое мышление;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lastRenderedPageBreak/>
        <w:t>- художественный вкус;</w:t>
      </w:r>
      <w:r>
        <w:rPr>
          <w:rFonts w:ascii="Times New Roman" w:hAnsi="Times New Roman" w:cs="Times New Roman"/>
          <w:sz w:val="24"/>
          <w:szCs w:val="24"/>
        </w:rPr>
        <w:br/>
        <w:t>- устойчивый интерес к занятию декоративно-прикладным творчеством и мотивацию к самосовершенствованию;</w:t>
      </w:r>
      <w:r>
        <w:rPr>
          <w:rFonts w:ascii="Times New Roman" w:hAnsi="Times New Roman" w:cs="Times New Roman"/>
          <w:sz w:val="24"/>
          <w:szCs w:val="24"/>
        </w:rPr>
        <w:br/>
        <w:t>У детей будут воспитаны:</w:t>
      </w:r>
      <w:r>
        <w:rPr>
          <w:rFonts w:ascii="Times New Roman" w:hAnsi="Times New Roman" w:cs="Times New Roman"/>
          <w:sz w:val="24"/>
          <w:szCs w:val="24"/>
        </w:rPr>
        <w:br/>
        <w:t>- аккуратность;</w:t>
      </w:r>
      <w:r>
        <w:rPr>
          <w:rFonts w:ascii="Times New Roman" w:hAnsi="Times New Roman" w:cs="Times New Roman"/>
          <w:sz w:val="24"/>
          <w:szCs w:val="24"/>
        </w:rPr>
        <w:br/>
        <w:t>- усидчивость;</w:t>
      </w:r>
      <w:r>
        <w:rPr>
          <w:rFonts w:ascii="Times New Roman" w:hAnsi="Times New Roman" w:cs="Times New Roman"/>
          <w:sz w:val="24"/>
          <w:szCs w:val="24"/>
        </w:rPr>
        <w:br/>
        <w:t>- трудолюбие;</w:t>
      </w:r>
      <w:r>
        <w:rPr>
          <w:rFonts w:ascii="Times New Roman" w:hAnsi="Times New Roman" w:cs="Times New Roman"/>
          <w:sz w:val="24"/>
          <w:szCs w:val="24"/>
        </w:rPr>
        <w:br/>
        <w:t>- бережливость;</w:t>
      </w:r>
      <w:r>
        <w:rPr>
          <w:rFonts w:ascii="Times New Roman" w:hAnsi="Times New Roman" w:cs="Times New Roman"/>
          <w:sz w:val="24"/>
          <w:szCs w:val="24"/>
        </w:rPr>
        <w:br/>
        <w:t>- сформировано положительное отношение к труду;</w:t>
      </w:r>
    </w:p>
    <w:p w:rsidR="00D376A6" w:rsidRDefault="004D3F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волевые качества личности, а именно, сдержанность, самостоятельность, мотивация к успеху, целеустремлённость.</w:t>
      </w:r>
      <w:r>
        <w:rPr>
          <w:rFonts w:ascii="Times New Roman" w:hAnsi="Times New Roman" w:cs="Times New Roman"/>
          <w:sz w:val="24"/>
          <w:szCs w:val="24"/>
        </w:rPr>
        <w:br/>
        <w:t>- нравственные качества личности, а именно, доброе отношение к товарищам, взаимопомощь, уважительное отношение к семье.</w:t>
      </w:r>
      <w:r>
        <w:rPr>
          <w:rFonts w:ascii="Times New Roman" w:hAnsi="Times New Roman" w:cs="Times New Roman"/>
          <w:sz w:val="24"/>
          <w:szCs w:val="24"/>
        </w:rPr>
        <w:br/>
        <w:t>- коммуникативные качества – умение слушать и слышать, открытость, терпимость.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  <w:t>Метапредметные:</w:t>
      </w:r>
      <w:r>
        <w:rPr>
          <w:rFonts w:ascii="Times New Roman" w:hAnsi="Times New Roman" w:cs="Times New Roman"/>
          <w:sz w:val="24"/>
          <w:szCs w:val="24"/>
        </w:rPr>
        <w:br/>
        <w:t>У обучающихся будут сформированы следующие компетентности:</w:t>
      </w:r>
      <w:r>
        <w:rPr>
          <w:rFonts w:ascii="Times New Roman" w:hAnsi="Times New Roman" w:cs="Times New Roman"/>
          <w:sz w:val="24"/>
          <w:szCs w:val="24"/>
        </w:rPr>
        <w:br/>
        <w:t>Ценностно-смысловые компетенции:</w:t>
      </w:r>
      <w:r>
        <w:rPr>
          <w:rFonts w:ascii="Times New Roman" w:hAnsi="Times New Roman" w:cs="Times New Roman"/>
          <w:sz w:val="24"/>
          <w:szCs w:val="24"/>
        </w:rPr>
        <w:br/>
        <w:t>- умение формулировать собственные ценностные ориентиры по отношению к предмету и сферам деятельности;</w:t>
      </w:r>
      <w:r>
        <w:rPr>
          <w:rFonts w:ascii="Times New Roman" w:hAnsi="Times New Roman" w:cs="Times New Roman"/>
          <w:sz w:val="24"/>
          <w:szCs w:val="24"/>
        </w:rPr>
        <w:br/>
        <w:t>- владеть способами самоопределения в ситуациях выбора на основе собственных позиций;</w:t>
      </w:r>
      <w:r>
        <w:rPr>
          <w:rFonts w:ascii="Times New Roman" w:hAnsi="Times New Roman" w:cs="Times New Roman"/>
          <w:sz w:val="24"/>
          <w:szCs w:val="24"/>
        </w:rPr>
        <w:br/>
        <w:t>Учебно-познавательные компетенции:</w:t>
      </w:r>
      <w:r>
        <w:rPr>
          <w:rFonts w:ascii="Times New Roman" w:hAnsi="Times New Roman" w:cs="Times New Roman"/>
          <w:sz w:val="24"/>
          <w:szCs w:val="24"/>
        </w:rPr>
        <w:br/>
        <w:t>- ставить цель и организовывать её достижение, уметь пояснить свою цель;</w:t>
      </w:r>
      <w:r>
        <w:rPr>
          <w:rFonts w:ascii="Times New Roman" w:hAnsi="Times New Roman" w:cs="Times New Roman"/>
          <w:sz w:val="24"/>
          <w:szCs w:val="24"/>
        </w:rPr>
        <w:br/>
        <w:t>- организовывать планирование, анализ, самооценку своей учебно-познавательной деятельности;</w:t>
      </w:r>
      <w:r>
        <w:rPr>
          <w:rFonts w:ascii="Times New Roman" w:hAnsi="Times New Roman" w:cs="Times New Roman"/>
          <w:sz w:val="24"/>
          <w:szCs w:val="24"/>
        </w:rPr>
        <w:br/>
        <w:t>- задавать вопросы к наблюдаемым фактам, отыскивать причины явлений, обозначать свое понимание или непонимание по отношению к изучаемой проблеме;</w:t>
      </w:r>
      <w:r>
        <w:rPr>
          <w:rFonts w:ascii="Times New Roman" w:hAnsi="Times New Roman" w:cs="Times New Roman"/>
          <w:sz w:val="24"/>
          <w:szCs w:val="24"/>
        </w:rPr>
        <w:br/>
        <w:t>Социокультурные компетенции:</w:t>
      </w:r>
      <w:r>
        <w:rPr>
          <w:rFonts w:ascii="Times New Roman" w:hAnsi="Times New Roman" w:cs="Times New Roman"/>
          <w:sz w:val="24"/>
          <w:szCs w:val="24"/>
        </w:rPr>
        <w:br/>
        <w:t>- владеть знаниями и опытом выполнения типичных социальных ролей: учащегося, гражданина, члена семьи; уметь действовать в каждодневных ситуациях семейно-бытовой сферы;</w:t>
      </w:r>
      <w:r>
        <w:rPr>
          <w:rFonts w:ascii="Times New Roman" w:hAnsi="Times New Roman" w:cs="Times New Roman"/>
          <w:sz w:val="24"/>
          <w:szCs w:val="24"/>
        </w:rPr>
        <w:br/>
        <w:t>- иметь представление об истории, традициях Татарстана;</w:t>
      </w:r>
      <w:r>
        <w:rPr>
          <w:rFonts w:ascii="Times New Roman" w:hAnsi="Times New Roman" w:cs="Times New Roman"/>
          <w:sz w:val="24"/>
          <w:szCs w:val="24"/>
        </w:rPr>
        <w:br/>
        <w:t>Коммуникативные компетенции:</w:t>
      </w:r>
      <w:r>
        <w:rPr>
          <w:rFonts w:ascii="Times New Roman" w:hAnsi="Times New Roman" w:cs="Times New Roman"/>
          <w:sz w:val="24"/>
          <w:szCs w:val="24"/>
        </w:rPr>
        <w:br/>
        <w:t>- уметь представить себя устно и письменно;</w:t>
      </w:r>
      <w:r>
        <w:rPr>
          <w:rFonts w:ascii="Times New Roman" w:hAnsi="Times New Roman" w:cs="Times New Roman"/>
          <w:sz w:val="24"/>
          <w:szCs w:val="24"/>
        </w:rPr>
        <w:br/>
        <w:t>- уметь представлять свой творческий коллектив на выставках, конкурсах различного уровня;</w:t>
      </w:r>
      <w:r>
        <w:rPr>
          <w:rFonts w:ascii="Times New Roman" w:hAnsi="Times New Roman" w:cs="Times New Roman"/>
          <w:sz w:val="24"/>
          <w:szCs w:val="24"/>
        </w:rPr>
        <w:br/>
        <w:t>- владеть способами взаимодействия с окружающими и удаленными людьми и событиями; выступать с устным сообщением, уметь задать вопрос, корректно вести учебный диалог.</w:t>
      </w:r>
    </w:p>
    <w:p w:rsidR="00D53166" w:rsidRDefault="00D5316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:rsidR="00D376A6" w:rsidRDefault="004D3FA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>Формы подведения итогов реализации программы</w:t>
      </w:r>
    </w:p>
    <w:p w:rsidR="00D376A6" w:rsidRDefault="004D3F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eastAsia="zh-CN"/>
        </w:rPr>
        <w:t>Промежуточная аттестация по программе проходит в декабре, а аттестация по завершении освоения программы в апреле-мае. Уровень освоения знаний по программе оценивается через викторины, выставки и участие в конкурсах.</w:t>
      </w:r>
    </w:p>
    <w:p w:rsidR="00D376A6" w:rsidRDefault="00D376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76A6" w:rsidRDefault="004D3FA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УЧЕБНЫЙ ПЛАН</w:t>
      </w:r>
    </w:p>
    <w:tbl>
      <w:tblPr>
        <w:tblpPr w:leftFromText="180" w:rightFromText="180" w:vertAnchor="text" w:horzAnchor="margin" w:tblpXSpec="center" w:tblpY="230"/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943"/>
        <w:gridCol w:w="993"/>
        <w:gridCol w:w="1275"/>
        <w:gridCol w:w="1134"/>
        <w:gridCol w:w="993"/>
        <w:gridCol w:w="993"/>
        <w:gridCol w:w="1983"/>
      </w:tblGrid>
      <w:tr w:rsidR="00D376A6">
        <w:trPr>
          <w:trHeight w:val="144"/>
        </w:trPr>
        <w:tc>
          <w:tcPr>
            <w:tcW w:w="2943" w:type="dxa"/>
            <w:vMerge w:val="restart"/>
            <w:shd w:val="clear" w:color="auto" w:fill="auto"/>
          </w:tcPr>
          <w:p w:rsidR="00D376A6" w:rsidRDefault="00D376A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5388" w:type="dxa"/>
            <w:gridSpan w:val="5"/>
            <w:shd w:val="clear" w:color="auto" w:fill="auto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1983" w:type="dxa"/>
            <w:shd w:val="clear" w:color="auto" w:fill="auto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аттестации/контроля</w:t>
            </w:r>
          </w:p>
        </w:tc>
      </w:tr>
      <w:tr w:rsidR="00D376A6">
        <w:trPr>
          <w:trHeight w:val="299"/>
        </w:trPr>
        <w:tc>
          <w:tcPr>
            <w:tcW w:w="2943" w:type="dxa"/>
            <w:vMerge/>
            <w:shd w:val="clear" w:color="auto" w:fill="auto"/>
          </w:tcPr>
          <w:p w:rsidR="00D376A6" w:rsidRDefault="00D376A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 w:val="restart"/>
            <w:shd w:val="clear" w:color="auto" w:fill="auto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75" w:type="dxa"/>
            <w:vMerge w:val="restart"/>
            <w:shd w:val="clear" w:color="auto" w:fill="auto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Теорет.</w:t>
            </w:r>
          </w:p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134" w:type="dxa"/>
            <w:vMerge w:val="restart"/>
            <w:shd w:val="clear" w:color="auto" w:fill="auto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Практ.</w:t>
            </w:r>
          </w:p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1986" w:type="dxa"/>
            <w:gridSpan w:val="2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 них при дистанционном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обучении</w:t>
            </w:r>
          </w:p>
        </w:tc>
        <w:tc>
          <w:tcPr>
            <w:tcW w:w="1983" w:type="dxa"/>
            <w:vMerge w:val="restart"/>
            <w:shd w:val="clear" w:color="auto" w:fill="auto"/>
          </w:tcPr>
          <w:p w:rsidR="00D376A6" w:rsidRDefault="00D376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76A6">
        <w:trPr>
          <w:trHeight w:val="262"/>
        </w:trPr>
        <w:tc>
          <w:tcPr>
            <w:tcW w:w="2943" w:type="dxa"/>
            <w:vMerge/>
            <w:shd w:val="clear" w:color="auto" w:fill="auto"/>
          </w:tcPr>
          <w:p w:rsidR="00D376A6" w:rsidRDefault="00D376A6">
            <w:pPr>
              <w:widowControl w:val="0"/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  <w:vMerge/>
            <w:shd w:val="clear" w:color="auto" w:fill="auto"/>
          </w:tcPr>
          <w:p w:rsidR="00D376A6" w:rsidRDefault="00D376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vMerge/>
            <w:shd w:val="clear" w:color="auto" w:fill="auto"/>
          </w:tcPr>
          <w:p w:rsidR="00D376A6" w:rsidRDefault="00D376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:rsidR="00D376A6" w:rsidRDefault="00D376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D376A6" w:rsidRDefault="00D376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Очные</w:t>
            </w:r>
          </w:p>
        </w:tc>
        <w:tc>
          <w:tcPr>
            <w:tcW w:w="993" w:type="dxa"/>
          </w:tcPr>
          <w:p w:rsidR="00D376A6" w:rsidRDefault="00D376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Дист.</w:t>
            </w:r>
          </w:p>
        </w:tc>
        <w:tc>
          <w:tcPr>
            <w:tcW w:w="1983" w:type="dxa"/>
            <w:vMerge/>
            <w:shd w:val="clear" w:color="auto" w:fill="auto"/>
          </w:tcPr>
          <w:p w:rsidR="00D376A6" w:rsidRDefault="00D376A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376A6">
        <w:trPr>
          <w:trHeight w:val="530"/>
        </w:trPr>
        <w:tc>
          <w:tcPr>
            <w:tcW w:w="2943" w:type="dxa"/>
            <w:shd w:val="clear" w:color="auto" w:fill="auto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Вводное занятие. Материалы и инструменты. Инструктаж по технике безопасности.</w:t>
            </w:r>
          </w:p>
        </w:tc>
        <w:tc>
          <w:tcPr>
            <w:tcW w:w="993" w:type="dxa"/>
            <w:shd w:val="clear" w:color="auto" w:fill="auto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275" w:type="dxa"/>
            <w:shd w:val="clear" w:color="auto" w:fill="auto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3" w:type="dxa"/>
            <w:shd w:val="clear" w:color="auto" w:fill="auto"/>
          </w:tcPr>
          <w:p w:rsidR="00D376A6" w:rsidRDefault="004D3FA6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-беседа</w:t>
            </w:r>
          </w:p>
        </w:tc>
      </w:tr>
      <w:tr w:rsidR="00680F4A">
        <w:trPr>
          <w:trHeight w:val="530"/>
        </w:trPr>
        <w:tc>
          <w:tcPr>
            <w:tcW w:w="294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C366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Вязание крючком и спицами.</w:t>
            </w:r>
          </w:p>
        </w:tc>
        <w:tc>
          <w:tcPr>
            <w:tcW w:w="993" w:type="dxa"/>
            <w:shd w:val="clear" w:color="auto" w:fill="auto"/>
          </w:tcPr>
          <w:p w:rsidR="00680F4A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75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3" w:type="dxa"/>
          </w:tcPr>
          <w:p w:rsidR="00680F4A" w:rsidRDefault="0012330E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80F4A" w:rsidRDefault="0012330E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0F4A">
        <w:trPr>
          <w:trHeight w:val="530"/>
        </w:trPr>
        <w:tc>
          <w:tcPr>
            <w:tcW w:w="2943" w:type="dxa"/>
            <w:shd w:val="clear" w:color="auto" w:fill="auto"/>
          </w:tcPr>
          <w:p w:rsidR="00046794" w:rsidRDefault="00C366B1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2.1 </w:t>
            </w:r>
            <w:r w:rsidR="0004679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приемы вязания.</w:t>
            </w:r>
          </w:p>
          <w:p w:rsidR="00046794" w:rsidRDefault="00046794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Прихватка «Цветок»</w:t>
            </w:r>
          </w:p>
          <w:p w:rsidR="00046794" w:rsidRDefault="00046794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6794" w:rsidRDefault="00046794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Домашние тапочки</w:t>
            </w:r>
          </w:p>
        </w:tc>
        <w:tc>
          <w:tcPr>
            <w:tcW w:w="99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5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3" w:type="dxa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1</w:t>
            </w: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1</w:t>
            </w: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опрос, анализ, </w:t>
            </w:r>
          </w:p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наблюдение, творческая работа, выставка, конкурс.</w:t>
            </w:r>
          </w:p>
        </w:tc>
      </w:tr>
      <w:tr w:rsidR="00680F4A">
        <w:trPr>
          <w:trHeight w:val="530"/>
        </w:trPr>
        <w:tc>
          <w:tcPr>
            <w:tcW w:w="2943" w:type="dxa"/>
            <w:shd w:val="clear" w:color="auto" w:fill="auto"/>
          </w:tcPr>
          <w:p w:rsidR="00680F4A" w:rsidRDefault="00046794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Топиарии</w:t>
            </w:r>
          </w:p>
        </w:tc>
        <w:tc>
          <w:tcPr>
            <w:tcW w:w="993" w:type="dxa"/>
            <w:shd w:val="clear" w:color="auto" w:fill="auto"/>
          </w:tcPr>
          <w:p w:rsidR="00680F4A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75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3" w:type="dxa"/>
          </w:tcPr>
          <w:p w:rsidR="00680F4A" w:rsidRDefault="0012330E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80F4A" w:rsidRDefault="0012330E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A21129">
        <w:trPr>
          <w:trHeight w:val="530"/>
        </w:trPr>
        <w:tc>
          <w:tcPr>
            <w:tcW w:w="2943" w:type="dxa"/>
            <w:shd w:val="clear" w:color="auto" w:fill="auto"/>
          </w:tcPr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 Виды топиарий. Инструменты и материалы для работы.</w:t>
            </w: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 Изготовление сувенирных деревьев из бросового материала.</w:t>
            </w:r>
          </w:p>
        </w:tc>
        <w:tc>
          <w:tcPr>
            <w:tcW w:w="993" w:type="dxa"/>
            <w:shd w:val="clear" w:color="auto" w:fill="auto"/>
          </w:tcPr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5" w:type="dxa"/>
            <w:shd w:val="clear" w:color="auto" w:fill="auto"/>
          </w:tcPr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3" w:type="dxa"/>
          </w:tcPr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1</w:t>
            </w: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1</w:t>
            </w: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</w:p>
          <w:p w:rsidR="00A21129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12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3" w:type="dxa"/>
            <w:shd w:val="clear" w:color="auto" w:fill="auto"/>
          </w:tcPr>
          <w:p w:rsidR="00A21129" w:rsidRDefault="00A21129" w:rsidP="00A211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опрос, анализ, </w:t>
            </w:r>
          </w:p>
          <w:p w:rsidR="00A21129" w:rsidRDefault="00A21129" w:rsidP="00A2112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наблюдение, творческая работа, выставка, конкурс</w:t>
            </w:r>
          </w:p>
        </w:tc>
      </w:tr>
      <w:tr w:rsidR="00680F4A">
        <w:trPr>
          <w:trHeight w:val="495"/>
        </w:trPr>
        <w:tc>
          <w:tcPr>
            <w:tcW w:w="2943" w:type="dxa"/>
            <w:shd w:val="clear" w:color="auto" w:fill="auto"/>
          </w:tcPr>
          <w:p w:rsidR="00680F4A" w:rsidRDefault="00A21129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4.Изготовление объемных рамок</w:t>
            </w:r>
            <w:r w:rsidR="006749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6749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паспарту</w:t>
            </w:r>
          </w:p>
        </w:tc>
        <w:tc>
          <w:tcPr>
            <w:tcW w:w="993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5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3" w:type="dxa"/>
          </w:tcPr>
          <w:p w:rsidR="00680F4A" w:rsidRPr="00073F2F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680F4A" w:rsidRPr="00073F2F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4958">
        <w:trPr>
          <w:trHeight w:val="495"/>
        </w:trPr>
        <w:tc>
          <w:tcPr>
            <w:tcW w:w="2943" w:type="dxa"/>
            <w:shd w:val="clear" w:color="auto" w:fill="auto"/>
          </w:tcPr>
          <w:p w:rsidR="00674958" w:rsidRDefault="00674958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4.1 Изготовление объемных рамок,</w:t>
            </w:r>
            <w:r w:rsidR="00A83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паспарту для работ,</w:t>
            </w:r>
            <w:r w:rsidR="00A8359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декоративных сувениров из бросового материала.</w:t>
            </w:r>
          </w:p>
        </w:tc>
        <w:tc>
          <w:tcPr>
            <w:tcW w:w="993" w:type="dxa"/>
            <w:shd w:val="clear" w:color="auto" w:fill="auto"/>
          </w:tcPr>
          <w:p w:rsidR="00674958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5" w:type="dxa"/>
            <w:shd w:val="clear" w:color="auto" w:fill="auto"/>
          </w:tcPr>
          <w:p w:rsidR="00674958" w:rsidRDefault="00674958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74958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3" w:type="dxa"/>
          </w:tcPr>
          <w:p w:rsidR="00674958" w:rsidRDefault="00674958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674958" w:rsidRDefault="00674958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3" w:type="dxa"/>
            <w:shd w:val="clear" w:color="auto" w:fill="auto"/>
          </w:tcPr>
          <w:p w:rsidR="00674958" w:rsidRDefault="00674958" w:rsidP="006749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опрос, анализ, </w:t>
            </w:r>
          </w:p>
          <w:p w:rsidR="00674958" w:rsidRDefault="00674958" w:rsidP="0067495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беседа, наблюдение, творческая работа, выставка, конкурс</w:t>
            </w:r>
          </w:p>
        </w:tc>
      </w:tr>
      <w:tr w:rsidR="00680F4A">
        <w:trPr>
          <w:trHeight w:val="648"/>
        </w:trPr>
        <w:tc>
          <w:tcPr>
            <w:tcW w:w="2943" w:type="dxa"/>
            <w:shd w:val="clear" w:color="auto" w:fill="auto"/>
          </w:tcPr>
          <w:p w:rsidR="00680F4A" w:rsidRDefault="00674958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680F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Остров ненужных вещей</w:t>
            </w:r>
          </w:p>
        </w:tc>
        <w:tc>
          <w:tcPr>
            <w:tcW w:w="993" w:type="dxa"/>
            <w:shd w:val="clear" w:color="auto" w:fill="auto"/>
          </w:tcPr>
          <w:p w:rsidR="00680F4A" w:rsidRDefault="00674958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275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993" w:type="dxa"/>
          </w:tcPr>
          <w:p w:rsidR="00680F4A" w:rsidRDefault="0012330E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3" w:type="dxa"/>
          </w:tcPr>
          <w:p w:rsidR="00680F4A" w:rsidRDefault="0012330E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98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80F4A">
        <w:trPr>
          <w:trHeight w:val="144"/>
        </w:trPr>
        <w:tc>
          <w:tcPr>
            <w:tcW w:w="2943" w:type="dxa"/>
            <w:shd w:val="clear" w:color="auto" w:fill="auto"/>
          </w:tcPr>
          <w:p w:rsidR="00680F4A" w:rsidRDefault="00674958" w:rsidP="00152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5.1 </w:t>
            </w:r>
            <w:r w:rsidR="001529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жизнь вещам</w:t>
            </w:r>
          </w:p>
          <w:p w:rsidR="00152902" w:rsidRDefault="00152902" w:rsidP="00152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Изготовление из старых джинс  домашние тапочки.</w:t>
            </w:r>
          </w:p>
          <w:p w:rsidR="00152902" w:rsidRDefault="003C5616" w:rsidP="0015290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5.2 </w:t>
            </w:r>
            <w:r w:rsidR="006C79E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Сумка.</w:t>
            </w:r>
          </w:p>
        </w:tc>
        <w:tc>
          <w:tcPr>
            <w:tcW w:w="99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5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3" w:type="dxa"/>
          </w:tcPr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2902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52902" w:rsidRDefault="00152902" w:rsidP="001529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52902" w:rsidRPr="00152902" w:rsidRDefault="00152902" w:rsidP="0015290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опрос, анализ, беседа, наблюдение, творческая работа.</w:t>
            </w:r>
          </w:p>
        </w:tc>
      </w:tr>
      <w:tr w:rsidR="00680F4A">
        <w:trPr>
          <w:trHeight w:val="144"/>
        </w:trPr>
        <w:tc>
          <w:tcPr>
            <w:tcW w:w="2943" w:type="dxa"/>
            <w:shd w:val="clear" w:color="auto" w:fill="auto"/>
          </w:tcPr>
          <w:p w:rsidR="00680F4A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="00680F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Вышивка лентами</w:t>
            </w:r>
          </w:p>
          <w:p w:rsidR="00E70671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27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6.1 Цветы из ткани</w:t>
            </w:r>
          </w:p>
        </w:tc>
        <w:tc>
          <w:tcPr>
            <w:tcW w:w="993" w:type="dxa"/>
            <w:shd w:val="clear" w:color="auto" w:fill="auto"/>
          </w:tcPr>
          <w:p w:rsidR="00680F4A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275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80F4A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993" w:type="dxa"/>
          </w:tcPr>
          <w:p w:rsidR="00680F4A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</w:tcPr>
          <w:p w:rsidR="00680F4A" w:rsidRDefault="00152902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-опрос, анализ, беседа, наблюдение, творческая работа.</w:t>
            </w:r>
          </w:p>
        </w:tc>
      </w:tr>
      <w:tr w:rsidR="00680F4A">
        <w:trPr>
          <w:trHeight w:val="144"/>
        </w:trPr>
        <w:tc>
          <w:tcPr>
            <w:tcW w:w="294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 Творческая работа</w:t>
            </w:r>
          </w:p>
        </w:tc>
        <w:tc>
          <w:tcPr>
            <w:tcW w:w="993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275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93" w:type="dxa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-опрос, анализ, беседа,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наблюдение, творческая работа.</w:t>
            </w:r>
          </w:p>
        </w:tc>
      </w:tr>
      <w:tr w:rsidR="00680F4A">
        <w:trPr>
          <w:trHeight w:val="540"/>
        </w:trPr>
        <w:tc>
          <w:tcPr>
            <w:tcW w:w="294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12. Итоговое занятие</w:t>
            </w:r>
          </w:p>
        </w:tc>
        <w:tc>
          <w:tcPr>
            <w:tcW w:w="993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275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93" w:type="dxa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3" w:type="dxa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98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презентация творческих работ.</w:t>
            </w:r>
          </w:p>
        </w:tc>
      </w:tr>
      <w:tr w:rsidR="00680F4A">
        <w:trPr>
          <w:trHeight w:val="560"/>
        </w:trPr>
        <w:tc>
          <w:tcPr>
            <w:tcW w:w="294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993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  <w:r w:rsidR="00680F4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275" w:type="dxa"/>
            <w:shd w:val="clear" w:color="auto" w:fill="auto"/>
          </w:tcPr>
          <w:p w:rsidR="00680F4A" w:rsidRDefault="00E70671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134" w:type="dxa"/>
            <w:shd w:val="clear" w:color="auto" w:fill="auto"/>
          </w:tcPr>
          <w:p w:rsidR="00680F4A" w:rsidRDefault="0012330E" w:rsidP="00680F4A">
            <w:pPr>
              <w:widowControl w:val="0"/>
              <w:autoSpaceDE w:val="0"/>
              <w:autoSpaceDN w:val="0"/>
              <w:adjustRightInd w:val="0"/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993" w:type="dxa"/>
          </w:tcPr>
          <w:p w:rsidR="00680F4A" w:rsidRDefault="0012330E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93" w:type="dxa"/>
          </w:tcPr>
          <w:p w:rsidR="00680F4A" w:rsidRDefault="0012330E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3" w:type="dxa"/>
            <w:shd w:val="clear" w:color="auto" w:fill="auto"/>
          </w:tcPr>
          <w:p w:rsidR="00680F4A" w:rsidRDefault="00680F4A" w:rsidP="00680F4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8359F" w:rsidRDefault="004D3FA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  <w:t>3</w:t>
      </w:r>
      <w:r>
        <w:rPr>
          <w:rFonts w:ascii="Times New Roman" w:hAnsi="Times New Roman" w:cs="Times New Roman"/>
          <w:b/>
          <w:bCs/>
          <w:sz w:val="24"/>
          <w:szCs w:val="24"/>
        </w:rPr>
        <w:t>. СОДЕРЖАНИЕ УЧЕБНОГО ПЛАНА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sz w:val="24"/>
          <w:szCs w:val="24"/>
        </w:rPr>
        <w:t>Раздел 1. Вводное занятие.</w:t>
      </w:r>
      <w:r>
        <w:rPr>
          <w:rFonts w:ascii="Times New Roman" w:hAnsi="Times New Roman" w:cs="Times New Roman"/>
          <w:b/>
          <w:sz w:val="24"/>
          <w:szCs w:val="24"/>
        </w:rPr>
        <w:br/>
      </w:r>
      <w:r w:rsidR="006C79EE">
        <w:rPr>
          <w:rFonts w:ascii="Times New Roman" w:hAnsi="Times New Roman" w:cs="Times New Roman"/>
          <w:sz w:val="24"/>
          <w:szCs w:val="24"/>
        </w:rPr>
        <w:t xml:space="preserve">Теория. </w:t>
      </w:r>
      <w:r>
        <w:rPr>
          <w:rFonts w:ascii="Times New Roman" w:hAnsi="Times New Roman" w:cs="Times New Roman"/>
          <w:sz w:val="24"/>
          <w:szCs w:val="24"/>
        </w:rPr>
        <w:t>Режим работы, материалы, инструменты. Техника безопасности при ра</w:t>
      </w:r>
      <w:r w:rsidR="006875B0">
        <w:rPr>
          <w:rFonts w:ascii="Times New Roman" w:hAnsi="Times New Roman" w:cs="Times New Roman"/>
          <w:sz w:val="24"/>
          <w:szCs w:val="24"/>
        </w:rPr>
        <w:t>боте с инструментами</w:t>
      </w:r>
      <w:r>
        <w:rPr>
          <w:rFonts w:ascii="Times New Roman" w:hAnsi="Times New Roman" w:cs="Times New Roman"/>
          <w:sz w:val="24"/>
          <w:szCs w:val="24"/>
        </w:rPr>
        <w:t>. Правила организации рабочего места. История развития декоративно-прикладного творчества в Татарстане.</w:t>
      </w:r>
      <w:r>
        <w:rPr>
          <w:rFonts w:ascii="Times New Roman" w:hAnsi="Times New Roman" w:cs="Times New Roman"/>
          <w:sz w:val="24"/>
          <w:szCs w:val="24"/>
        </w:rPr>
        <w:br/>
        <w:t>Практика. Игра на знакомство «Расскажу я о себе».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12330E">
        <w:rPr>
          <w:rFonts w:ascii="Times New Roman" w:hAnsi="Times New Roman" w:cs="Times New Roman"/>
          <w:b/>
          <w:bCs/>
          <w:sz w:val="24"/>
          <w:szCs w:val="24"/>
        </w:rPr>
        <w:t>Раздел 2</w:t>
      </w:r>
      <w:r w:rsidR="0012330E">
        <w:rPr>
          <w:rFonts w:ascii="Times New Roman" w:hAnsi="Times New Roman" w:cs="Times New Roman"/>
          <w:sz w:val="24"/>
          <w:szCs w:val="24"/>
        </w:rPr>
        <w:br/>
        <w:t xml:space="preserve">Тема 2.1. </w:t>
      </w:r>
      <w:r w:rsidR="0012330E">
        <w:rPr>
          <w:rFonts w:ascii="Times New Roman" w:hAnsi="Times New Roman" w:cs="Times New Roman"/>
          <w:sz w:val="24"/>
          <w:szCs w:val="24"/>
        </w:rPr>
        <w:br/>
        <w:t xml:space="preserve">Теория. </w:t>
      </w:r>
      <w:r w:rsidR="00A8359F">
        <w:rPr>
          <w:rFonts w:ascii="Times New Roman" w:hAnsi="Times New Roman" w:cs="Times New Roman"/>
          <w:sz w:val="24"/>
          <w:szCs w:val="24"/>
        </w:rPr>
        <w:t xml:space="preserve">История вязания. Украшение </w:t>
      </w:r>
      <w:r w:rsidR="00885D9C">
        <w:rPr>
          <w:rFonts w:ascii="Times New Roman" w:hAnsi="Times New Roman" w:cs="Times New Roman"/>
          <w:sz w:val="24"/>
          <w:szCs w:val="24"/>
        </w:rPr>
        <w:t>вязаных</w:t>
      </w:r>
      <w:r w:rsidR="00A8359F">
        <w:rPr>
          <w:rFonts w:ascii="Times New Roman" w:hAnsi="Times New Roman" w:cs="Times New Roman"/>
          <w:sz w:val="24"/>
          <w:szCs w:val="24"/>
        </w:rPr>
        <w:t xml:space="preserve"> изделий</w:t>
      </w:r>
      <w:r w:rsidR="0012330E">
        <w:rPr>
          <w:rFonts w:ascii="Times New Roman" w:hAnsi="Times New Roman" w:cs="Times New Roman"/>
          <w:sz w:val="24"/>
          <w:szCs w:val="24"/>
        </w:rPr>
        <w:t>.</w:t>
      </w:r>
      <w:r w:rsidR="00A8359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85D9C" w:rsidRDefault="00A8359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приемы вязания.</w:t>
      </w:r>
      <w:r w:rsidR="004D3FA6">
        <w:rPr>
          <w:rFonts w:ascii="Times New Roman" w:hAnsi="Times New Roman" w:cs="Times New Roman"/>
          <w:sz w:val="24"/>
          <w:szCs w:val="24"/>
        </w:rPr>
        <w:br/>
        <w:t>Практическая работа. Изготовлени</w:t>
      </w:r>
      <w:r w:rsidR="0012330E">
        <w:rPr>
          <w:rFonts w:ascii="Times New Roman" w:hAnsi="Times New Roman" w:cs="Times New Roman"/>
          <w:sz w:val="24"/>
          <w:szCs w:val="24"/>
        </w:rPr>
        <w:t>е прихватки «Цветок».</w:t>
      </w:r>
      <w:r w:rsidR="0012330E">
        <w:rPr>
          <w:rFonts w:ascii="Times New Roman" w:hAnsi="Times New Roman" w:cs="Times New Roman"/>
          <w:sz w:val="24"/>
          <w:szCs w:val="24"/>
        </w:rPr>
        <w:br/>
        <w:t xml:space="preserve">Тема 2.2. </w:t>
      </w:r>
      <w:r w:rsidR="004D3FA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Теория.</w:t>
      </w:r>
      <w:r w:rsidRPr="00A8359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Основные приемы вязания.</w:t>
      </w:r>
      <w:r>
        <w:rPr>
          <w:rFonts w:ascii="Times New Roman" w:hAnsi="Times New Roman" w:cs="Times New Roman"/>
          <w:sz w:val="24"/>
          <w:szCs w:val="24"/>
        </w:rPr>
        <w:br/>
      </w:r>
      <w:r w:rsidR="004D3FA6">
        <w:rPr>
          <w:rFonts w:ascii="Times New Roman" w:hAnsi="Times New Roman" w:cs="Times New Roman"/>
          <w:sz w:val="24"/>
          <w:szCs w:val="24"/>
        </w:rPr>
        <w:t>Практика</w:t>
      </w:r>
      <w:r w:rsidR="00106F3B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Изготовление домашней тапочки</w:t>
      </w:r>
    </w:p>
    <w:p w:rsidR="00885D9C" w:rsidRDefault="00885D9C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85D9C" w:rsidRDefault="00885D9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3</w:t>
      </w:r>
    </w:p>
    <w:p w:rsidR="006875B0" w:rsidRDefault="006875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3</w:t>
      </w:r>
      <w:r w:rsidR="00885D9C">
        <w:rPr>
          <w:rFonts w:ascii="Times New Roman" w:hAnsi="Times New Roman" w:cs="Times New Roman"/>
          <w:sz w:val="24"/>
          <w:szCs w:val="24"/>
        </w:rPr>
        <w:t>.1</w:t>
      </w:r>
    </w:p>
    <w:p w:rsidR="006875B0" w:rsidRDefault="006875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Теория. Виды топиарий. Инструменты и материалы для работы. Практика</w:t>
      </w:r>
    </w:p>
    <w:p w:rsidR="006875B0" w:rsidRDefault="006875B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Тема 3.2  Изготовление сувенирных деревьев из бросового материала.</w:t>
      </w:r>
    </w:p>
    <w:p w:rsidR="006C79EE" w:rsidRDefault="006C79EE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3C5616" w:rsidRDefault="003C561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Раздел 4.Изготовление объемных рамок</w:t>
      </w:r>
      <w:r w:rsidR="006C79EE">
        <w:rPr>
          <w:rFonts w:ascii="Times New Roman" w:hAnsi="Times New Roman" w:cs="Times New Roman"/>
          <w:b/>
          <w:bCs/>
          <w:sz w:val="24"/>
          <w:szCs w:val="24"/>
        </w:rPr>
        <w:t>, паспарту для работ.</w:t>
      </w:r>
    </w:p>
    <w:p w:rsidR="003C5616" w:rsidRDefault="003C561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Тема 4.1 </w:t>
      </w:r>
      <w:r>
        <w:rPr>
          <w:rFonts w:ascii="Times New Roman" w:hAnsi="Times New Roman" w:cs="Times New Roman"/>
          <w:bCs/>
          <w:sz w:val="24"/>
          <w:szCs w:val="24"/>
        </w:rPr>
        <w:t>История техники. Техники безопасности при работе.</w:t>
      </w:r>
    </w:p>
    <w:p w:rsidR="003C5616" w:rsidRPr="003C5616" w:rsidRDefault="003C5616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Практика. Изготовление объемных рамок.</w:t>
      </w:r>
    </w:p>
    <w:p w:rsidR="003C5616" w:rsidRDefault="003C5616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106F3B" w:rsidRPr="006875B0" w:rsidRDefault="003C561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Раздел 5</w:t>
      </w:r>
      <w:r w:rsidR="00106F3B">
        <w:rPr>
          <w:rFonts w:ascii="Times New Roman" w:hAnsi="Times New Roman" w:cs="Times New Roman"/>
          <w:b/>
          <w:bCs/>
          <w:sz w:val="24"/>
          <w:szCs w:val="24"/>
        </w:rPr>
        <w:t>. Остров ненужных вещей.</w:t>
      </w:r>
      <w:r>
        <w:rPr>
          <w:rFonts w:ascii="Times New Roman" w:hAnsi="Times New Roman" w:cs="Times New Roman"/>
          <w:sz w:val="24"/>
          <w:szCs w:val="24"/>
        </w:rPr>
        <w:br/>
        <w:t>Тема 5</w:t>
      </w:r>
      <w:r w:rsidR="004D3FA6">
        <w:rPr>
          <w:rFonts w:ascii="Times New Roman" w:hAnsi="Times New Roman" w:cs="Times New Roman"/>
          <w:sz w:val="24"/>
          <w:szCs w:val="24"/>
        </w:rPr>
        <w:t>.1</w:t>
      </w:r>
      <w:r w:rsidR="00106F3B">
        <w:rPr>
          <w:rFonts w:ascii="Times New Roman" w:hAnsi="Times New Roman" w:cs="Times New Roman"/>
          <w:sz w:val="24"/>
          <w:szCs w:val="24"/>
        </w:rPr>
        <w:t>.Вторая жизнь вещей.</w:t>
      </w:r>
      <w:r w:rsidR="004D3FA6">
        <w:rPr>
          <w:rFonts w:ascii="Times New Roman" w:hAnsi="Times New Roman" w:cs="Times New Roman"/>
          <w:sz w:val="24"/>
          <w:szCs w:val="24"/>
        </w:rPr>
        <w:br/>
        <w:t>Теория.</w:t>
      </w:r>
      <w:r w:rsidR="00106F3B">
        <w:rPr>
          <w:rFonts w:ascii="Times New Roman" w:hAnsi="Times New Roman" w:cs="Times New Roman"/>
          <w:sz w:val="24"/>
          <w:szCs w:val="24"/>
        </w:rPr>
        <w:t xml:space="preserve"> Беседа, выбор модели, формы</w:t>
      </w:r>
      <w:r w:rsidR="004D3FA6">
        <w:rPr>
          <w:rFonts w:ascii="Times New Roman" w:hAnsi="Times New Roman" w:cs="Times New Roman"/>
          <w:sz w:val="24"/>
          <w:szCs w:val="24"/>
        </w:rPr>
        <w:t>. Техника бе</w:t>
      </w:r>
      <w:r w:rsidR="00106F3B">
        <w:rPr>
          <w:rFonts w:ascii="Times New Roman" w:hAnsi="Times New Roman" w:cs="Times New Roman"/>
          <w:sz w:val="24"/>
          <w:szCs w:val="24"/>
        </w:rPr>
        <w:t>зопасности при работе с  иглой, ножницами, швейной машиной</w:t>
      </w:r>
      <w:r w:rsidR="004D3FA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Практика домашние тапочки (использование стар. </w:t>
      </w:r>
      <w:r w:rsidR="006C79EE">
        <w:rPr>
          <w:rFonts w:ascii="Times New Roman" w:hAnsi="Times New Roman" w:cs="Times New Roman"/>
          <w:sz w:val="24"/>
          <w:szCs w:val="24"/>
        </w:rPr>
        <w:t>джинс</w:t>
      </w:r>
      <w:r>
        <w:rPr>
          <w:rFonts w:ascii="Times New Roman" w:hAnsi="Times New Roman" w:cs="Times New Roman"/>
          <w:sz w:val="24"/>
          <w:szCs w:val="24"/>
        </w:rPr>
        <w:t>).</w:t>
      </w:r>
      <w:r w:rsidR="004D3FA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 xml:space="preserve">Тема 5.2 </w:t>
      </w:r>
      <w:r w:rsidR="006C79EE">
        <w:rPr>
          <w:rFonts w:ascii="Times New Roman" w:hAnsi="Times New Roman" w:cs="Times New Roman"/>
          <w:sz w:val="24"/>
          <w:szCs w:val="24"/>
        </w:rPr>
        <w:t>Практика. Изготовление сумки.</w:t>
      </w:r>
    </w:p>
    <w:p w:rsidR="003367ED" w:rsidRDefault="003367E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3367ED" w:rsidRDefault="003367ED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36EC0" w:rsidRDefault="003367ED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Раздел 7.Вышивка лентами. </w:t>
      </w:r>
    </w:p>
    <w:p w:rsidR="00736EC0" w:rsidRDefault="00736EC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Тема 7.1 </w:t>
      </w:r>
      <w:r w:rsidR="003367ED">
        <w:rPr>
          <w:rFonts w:ascii="Times New Roman" w:hAnsi="Times New Roman" w:cs="Times New Roman"/>
          <w:sz w:val="24"/>
          <w:szCs w:val="24"/>
        </w:rPr>
        <w:t>Цветы из ткани.</w:t>
      </w:r>
      <w:r w:rsidR="003367ED">
        <w:rPr>
          <w:rFonts w:ascii="Times New Roman" w:hAnsi="Times New Roman" w:cs="Times New Roman"/>
          <w:sz w:val="24"/>
          <w:szCs w:val="24"/>
        </w:rPr>
        <w:br/>
        <w:t>Теория. Способы изготовления цветов из лент, ткани. Способы перев</w:t>
      </w:r>
      <w:r>
        <w:rPr>
          <w:rFonts w:ascii="Times New Roman" w:hAnsi="Times New Roman" w:cs="Times New Roman"/>
          <w:sz w:val="24"/>
          <w:szCs w:val="24"/>
        </w:rPr>
        <w:t>ода шаблонов, выкроек.</w:t>
      </w:r>
      <w:r>
        <w:rPr>
          <w:rFonts w:ascii="Times New Roman" w:hAnsi="Times New Roman" w:cs="Times New Roman"/>
          <w:sz w:val="24"/>
          <w:szCs w:val="24"/>
        </w:rPr>
        <w:br/>
        <w:t>Практика.</w:t>
      </w:r>
      <w:r w:rsidR="003367ED">
        <w:rPr>
          <w:rFonts w:ascii="Times New Roman" w:hAnsi="Times New Roman" w:cs="Times New Roman"/>
          <w:sz w:val="24"/>
          <w:szCs w:val="24"/>
        </w:rPr>
        <w:t xml:space="preserve"> Изготовление цветов из лёгкой синтетической ткани разными способами. Изготовление панно « Весенние» с цветами из атласных лент, шифона и других синтетических тканей.</w:t>
      </w:r>
      <w:r w:rsidR="003367ED">
        <w:rPr>
          <w:rFonts w:ascii="Times New Roman" w:hAnsi="Times New Roman" w:cs="Times New Roman"/>
          <w:sz w:val="24"/>
          <w:szCs w:val="24"/>
        </w:rPr>
        <w:br/>
      </w:r>
    </w:p>
    <w:p w:rsidR="00D376A6" w:rsidRPr="00446600" w:rsidRDefault="00446600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Раздел 8</w:t>
      </w:r>
      <w:r w:rsidR="004D3FA6">
        <w:rPr>
          <w:rFonts w:ascii="Times New Roman" w:hAnsi="Times New Roman" w:cs="Times New Roman"/>
          <w:b/>
          <w:bCs/>
          <w:sz w:val="24"/>
          <w:szCs w:val="24"/>
        </w:rPr>
        <w:t>. Творческая работа.</w:t>
      </w:r>
      <w:r>
        <w:rPr>
          <w:rFonts w:ascii="Times New Roman" w:hAnsi="Times New Roman" w:cs="Times New Roman"/>
          <w:sz w:val="24"/>
          <w:szCs w:val="24"/>
        </w:rPr>
        <w:br/>
        <w:t>Тема 8</w:t>
      </w:r>
      <w:r w:rsidR="004D3FA6">
        <w:rPr>
          <w:rFonts w:ascii="Times New Roman" w:hAnsi="Times New Roman" w:cs="Times New Roman"/>
          <w:sz w:val="24"/>
          <w:szCs w:val="24"/>
        </w:rPr>
        <w:t>.1. Творческая работа «Времена года».</w:t>
      </w:r>
      <w:r w:rsidR="004D3FA6">
        <w:rPr>
          <w:rFonts w:ascii="Times New Roman" w:hAnsi="Times New Roman" w:cs="Times New Roman"/>
          <w:sz w:val="24"/>
          <w:szCs w:val="24"/>
        </w:rPr>
        <w:br/>
        <w:t>Теория: Метод проектов. Основы проектирования изделия с использованием «Звёздочки обдумывания». Выбор направления работы с учётом всех изученных техник декоративно-прикладного творчества. Эскиз.</w:t>
      </w:r>
      <w:r w:rsidR="004D3FA6">
        <w:rPr>
          <w:rFonts w:ascii="Times New Roman" w:hAnsi="Times New Roman" w:cs="Times New Roman"/>
          <w:sz w:val="24"/>
          <w:szCs w:val="24"/>
        </w:rPr>
        <w:br/>
        <w:t>Практика. Выбор техники для работы над проектом. Изготовление эскиза изделия с помощью «Звёздочки обдумывания». Подбор материалов, инструментов. Последовательное изготовление основных деталей изделия.</w:t>
      </w:r>
      <w:r w:rsidR="004D3FA6">
        <w:rPr>
          <w:rFonts w:ascii="Times New Roman" w:hAnsi="Times New Roman" w:cs="Times New Roman"/>
          <w:sz w:val="24"/>
          <w:szCs w:val="24"/>
        </w:rPr>
        <w:br/>
        <w:t>Сборка, декорирование изделия. Представление своего проекта.</w:t>
      </w:r>
      <w:r w:rsidR="004D3FA6">
        <w:rPr>
          <w:rFonts w:ascii="Times New Roman" w:hAnsi="Times New Roman" w:cs="Times New Roman"/>
          <w:sz w:val="24"/>
          <w:szCs w:val="24"/>
        </w:rPr>
        <w:br/>
      </w:r>
      <w:r w:rsidR="004D3FA6">
        <w:rPr>
          <w:rFonts w:ascii="Times New Roman" w:hAnsi="Times New Roman" w:cs="Times New Roman"/>
          <w:sz w:val="24"/>
          <w:szCs w:val="24"/>
        </w:rPr>
        <w:br/>
        <w:t>Те</w:t>
      </w:r>
      <w:r>
        <w:rPr>
          <w:rFonts w:ascii="Times New Roman" w:hAnsi="Times New Roman" w:cs="Times New Roman"/>
          <w:sz w:val="24"/>
          <w:szCs w:val="24"/>
        </w:rPr>
        <w:t>ма 8</w:t>
      </w:r>
      <w:r w:rsidR="004D3FA6">
        <w:rPr>
          <w:rFonts w:ascii="Times New Roman" w:hAnsi="Times New Roman" w:cs="Times New Roman"/>
          <w:sz w:val="24"/>
          <w:szCs w:val="24"/>
        </w:rPr>
        <w:t>.2. Творческая работа «Магия цветов».</w:t>
      </w:r>
      <w:r w:rsidR="004D3FA6">
        <w:rPr>
          <w:rFonts w:ascii="Times New Roman" w:hAnsi="Times New Roman" w:cs="Times New Roman"/>
          <w:sz w:val="24"/>
          <w:szCs w:val="24"/>
        </w:rPr>
        <w:br/>
        <w:t>Теория: Метод проектов. Проектирование изделия с использованием «Звёздочки обдумывания». Выбор техники для работы над проектом. Эскиз.</w:t>
      </w:r>
      <w:r w:rsidR="004D3FA6">
        <w:rPr>
          <w:rFonts w:ascii="Times New Roman" w:hAnsi="Times New Roman" w:cs="Times New Roman"/>
          <w:sz w:val="24"/>
          <w:szCs w:val="24"/>
        </w:rPr>
        <w:br/>
        <w:t>Практика. Изготовление эскиза изделия с помощью «Звёздочки обдумывания». Подбор техники декоративно-прикладного творчества, материалов, инструментов. Последовательное изготовление основных деталей изделия. Сборка, декорирование изделия. Представление собственн</w:t>
      </w:r>
      <w:r w:rsidR="00D94A25">
        <w:rPr>
          <w:rFonts w:ascii="Times New Roman" w:hAnsi="Times New Roman" w:cs="Times New Roman"/>
          <w:sz w:val="24"/>
          <w:szCs w:val="24"/>
        </w:rPr>
        <w:t>ого творческого проекта.</w:t>
      </w:r>
      <w:r w:rsidR="00D94A25">
        <w:rPr>
          <w:rFonts w:ascii="Times New Roman" w:hAnsi="Times New Roman" w:cs="Times New Roman"/>
          <w:sz w:val="24"/>
          <w:szCs w:val="24"/>
        </w:rPr>
        <w:br/>
      </w:r>
      <w:r w:rsidR="00D94A25">
        <w:rPr>
          <w:rFonts w:ascii="Times New Roman" w:hAnsi="Times New Roman" w:cs="Times New Roman"/>
          <w:sz w:val="24"/>
          <w:szCs w:val="24"/>
        </w:rPr>
        <w:br/>
        <w:t>Тема</w:t>
      </w:r>
      <w:r>
        <w:rPr>
          <w:rFonts w:ascii="Times New Roman" w:hAnsi="Times New Roman" w:cs="Times New Roman"/>
          <w:sz w:val="24"/>
          <w:szCs w:val="24"/>
        </w:rPr>
        <w:t xml:space="preserve"> 8</w:t>
      </w:r>
      <w:r w:rsidR="004D3FA6">
        <w:rPr>
          <w:rFonts w:ascii="Times New Roman" w:hAnsi="Times New Roman" w:cs="Times New Roman"/>
          <w:sz w:val="24"/>
          <w:szCs w:val="24"/>
        </w:rPr>
        <w:t>.3. Творческая работа «В гости к бабушке».</w:t>
      </w:r>
      <w:r w:rsidR="004D3FA6">
        <w:rPr>
          <w:rFonts w:ascii="Times New Roman" w:hAnsi="Times New Roman" w:cs="Times New Roman"/>
          <w:sz w:val="24"/>
          <w:szCs w:val="24"/>
        </w:rPr>
        <w:br/>
        <w:t>Теория: Метод проектов. Проектирование изделия с использованием «Звёздочки обдумывания». Выбор техники для работы над проектом. Эскиз.</w:t>
      </w:r>
      <w:r w:rsidR="004D3FA6">
        <w:rPr>
          <w:rFonts w:ascii="Times New Roman" w:hAnsi="Times New Roman" w:cs="Times New Roman"/>
          <w:sz w:val="24"/>
          <w:szCs w:val="24"/>
        </w:rPr>
        <w:br/>
        <w:t>Практика. Изготовление эскиза изделия с помощью «Звёздочки обдумывания». Подбор техники декоративно-прикладного творчества, материалов, инструментов. Последовательное изготовление основных деталей изделия. Сборка, декорирование изделия. Подготовка работ к итоговой выставке.</w:t>
      </w:r>
      <w:r w:rsidR="004D3FA6">
        <w:rPr>
          <w:rFonts w:ascii="Times New Roman" w:hAnsi="Times New Roman" w:cs="Times New Roman"/>
          <w:sz w:val="24"/>
          <w:szCs w:val="24"/>
        </w:rPr>
        <w:br/>
      </w:r>
      <w:r w:rsidR="004D3FA6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b/>
          <w:bCs/>
          <w:sz w:val="24"/>
          <w:szCs w:val="24"/>
        </w:rPr>
        <w:t>Раздел 9</w:t>
      </w:r>
      <w:r w:rsidR="004D3FA6">
        <w:rPr>
          <w:rFonts w:ascii="Times New Roman" w:hAnsi="Times New Roman" w:cs="Times New Roman"/>
          <w:b/>
          <w:bCs/>
          <w:sz w:val="24"/>
          <w:szCs w:val="24"/>
        </w:rPr>
        <w:t>. Итоговое занятие.</w:t>
      </w:r>
      <w:r w:rsidR="004D3FA6">
        <w:rPr>
          <w:rFonts w:ascii="Times New Roman" w:hAnsi="Times New Roman" w:cs="Times New Roman"/>
          <w:sz w:val="24"/>
          <w:szCs w:val="24"/>
        </w:rPr>
        <w:br/>
        <w:t>Практика. Подведение итогов работы за год. Итоговая выставка лучших творческих работ. Игра.</w:t>
      </w:r>
    </w:p>
    <w:p w:rsidR="00D376A6" w:rsidRDefault="00D376A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D376A6" w:rsidRDefault="004D3FA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 w:eastAsia="zh-CN"/>
        </w:rPr>
        <w:t>ОРГАНИЗАЦИОННО-ПЕДАГОГИЧЕСКИЕ УСЛОВИЯ РЕАЛИЗАЦИИ ПРОГРАММЫ</w:t>
      </w:r>
      <w:r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 </w:t>
      </w:r>
    </w:p>
    <w:p w:rsidR="00D376A6" w:rsidRDefault="00D376A6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eastAsia="zh-CN"/>
        </w:rPr>
      </w:pPr>
    </w:p>
    <w:p w:rsidR="00D376A6" w:rsidRDefault="004D3F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Условия реализации программы.</w:t>
      </w:r>
      <w:r>
        <w:rPr>
          <w:rFonts w:ascii="Times New Roman" w:hAnsi="Times New Roman" w:cs="Times New Roman"/>
          <w:sz w:val="24"/>
          <w:szCs w:val="24"/>
        </w:rPr>
        <w:br/>
        <w:t>- Материально-техническое обеспечение. Для успешной реализации программы необходимо проводить занятия в помещении соответствующем требованиям САНПиН.</w:t>
      </w:r>
      <w:r>
        <w:rPr>
          <w:rFonts w:ascii="Times New Roman" w:hAnsi="Times New Roman" w:cs="Times New Roman"/>
          <w:sz w:val="24"/>
          <w:szCs w:val="24"/>
        </w:rPr>
        <w:br/>
        <w:t>- Оборудование, инструменты.</w:t>
      </w:r>
      <w:r>
        <w:rPr>
          <w:rFonts w:ascii="Times New Roman" w:hAnsi="Times New Roman" w:cs="Times New Roman"/>
          <w:sz w:val="24"/>
          <w:szCs w:val="24"/>
        </w:rPr>
        <w:br/>
        <w:t>- Парты ученические, стулья ученические, планшетный компьютер, папки с наглядными материалами, схемами лекалами, необходимые материалы и инструменты в изучаемых техниках декоративно-прикладного творчества, интернет.</w:t>
      </w:r>
    </w:p>
    <w:p w:rsidR="00D376A6" w:rsidRDefault="00D376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376A6" w:rsidRDefault="004D3FA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ФОРМЫ АТТЕСТАЦИИ.</w:t>
      </w:r>
    </w:p>
    <w:p w:rsidR="00D3676A" w:rsidRPr="00D3676A" w:rsidRDefault="00D3676A" w:rsidP="00D367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676A">
        <w:rPr>
          <w:rFonts w:ascii="Times New Roman" w:hAnsi="Times New Roman" w:cs="Times New Roman"/>
          <w:sz w:val="24"/>
          <w:szCs w:val="24"/>
        </w:rPr>
        <w:t xml:space="preserve">Процесс обучения предусматривает следующие виды </w:t>
      </w:r>
      <w:r w:rsidRPr="00D3676A">
        <w:rPr>
          <w:rFonts w:ascii="Times New Roman" w:hAnsi="Times New Roman" w:cs="Times New Roman"/>
          <w:b/>
          <w:sz w:val="24"/>
          <w:szCs w:val="24"/>
        </w:rPr>
        <w:t>контроля</w:t>
      </w:r>
      <w:r w:rsidRPr="00D3676A">
        <w:rPr>
          <w:rFonts w:ascii="Times New Roman" w:hAnsi="Times New Roman" w:cs="Times New Roman"/>
          <w:sz w:val="24"/>
          <w:szCs w:val="24"/>
        </w:rPr>
        <w:t>:</w:t>
      </w:r>
    </w:p>
    <w:p w:rsidR="00D3676A" w:rsidRPr="00D3676A" w:rsidRDefault="00D3676A" w:rsidP="00D3676A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D3676A">
        <w:rPr>
          <w:rFonts w:ascii="Times New Roman" w:hAnsi="Times New Roman" w:cs="Times New Roman"/>
          <w:i/>
          <w:iCs/>
          <w:sz w:val="24"/>
          <w:szCs w:val="24"/>
        </w:rPr>
        <w:t xml:space="preserve">Промежуточная </w:t>
      </w:r>
      <w:r>
        <w:rPr>
          <w:rFonts w:ascii="Times New Roman" w:hAnsi="Times New Roman" w:cs="Times New Roman"/>
          <w:sz w:val="24"/>
          <w:szCs w:val="24"/>
        </w:rPr>
        <w:t>аттестация</w:t>
      </w:r>
      <w:r w:rsidRPr="00D3676A">
        <w:rPr>
          <w:rFonts w:ascii="Times New Roman" w:hAnsi="Times New Roman" w:cs="Times New Roman"/>
          <w:sz w:val="24"/>
          <w:szCs w:val="24"/>
        </w:rPr>
        <w:t xml:space="preserve">; </w:t>
      </w:r>
    </w:p>
    <w:p w:rsidR="00D3676A" w:rsidRPr="00D3676A" w:rsidRDefault="00D3676A" w:rsidP="00D3676A">
      <w:pPr>
        <w:numPr>
          <w:ilvl w:val="0"/>
          <w:numId w:val="4"/>
        </w:numPr>
        <w:spacing w:after="0"/>
        <w:rPr>
          <w:rFonts w:ascii="Times New Roman" w:hAnsi="Times New Roman" w:cs="Times New Roman"/>
          <w:sz w:val="24"/>
          <w:szCs w:val="24"/>
          <w:lang w:val="en-US"/>
        </w:rPr>
      </w:pPr>
      <w:r w:rsidRPr="00D3676A">
        <w:rPr>
          <w:rFonts w:ascii="Times New Roman" w:hAnsi="Times New Roman" w:cs="Times New Roman"/>
          <w:sz w:val="24"/>
          <w:szCs w:val="24"/>
        </w:rPr>
        <w:t>Аттестация по завершении освоения программы</w:t>
      </w:r>
    </w:p>
    <w:p w:rsidR="00D3676A" w:rsidRDefault="004D3FA6" w:rsidP="00D3676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конце каждой темы планируется проведение выставок в объединении, самостоятельных работ по изготовлению изделий по памяти, конкурсы различного уровня. В конце года обучения проводятся итоговые выставки лучших работ, также персональные выставки.</w:t>
      </w:r>
      <w:r>
        <w:rPr>
          <w:rFonts w:ascii="Times New Roman" w:hAnsi="Times New Roman" w:cs="Times New Roman"/>
          <w:sz w:val="24"/>
          <w:szCs w:val="24"/>
        </w:rPr>
        <w:br/>
        <w:t>Способы определения результативности: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lastRenderedPageBreak/>
        <w:t>- Наблюдение;</w:t>
      </w:r>
      <w:r>
        <w:rPr>
          <w:rFonts w:ascii="Times New Roman" w:hAnsi="Times New Roman" w:cs="Times New Roman"/>
          <w:sz w:val="24"/>
          <w:szCs w:val="24"/>
        </w:rPr>
        <w:br/>
        <w:t>- Анали</w:t>
      </w:r>
      <w:r w:rsidR="00D3676A">
        <w:rPr>
          <w:rFonts w:ascii="Times New Roman" w:hAnsi="Times New Roman" w:cs="Times New Roman"/>
          <w:sz w:val="24"/>
          <w:szCs w:val="24"/>
        </w:rPr>
        <w:t>з</w:t>
      </w:r>
      <w:r>
        <w:rPr>
          <w:rFonts w:ascii="Times New Roman" w:hAnsi="Times New Roman" w:cs="Times New Roman"/>
          <w:sz w:val="24"/>
          <w:szCs w:val="24"/>
        </w:rPr>
        <w:t>.</w:t>
      </w:r>
      <w:r w:rsidR="00D3676A" w:rsidRPr="00D3676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3676A" w:rsidRPr="00D3676A" w:rsidRDefault="00D3676A" w:rsidP="00D367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676A">
        <w:rPr>
          <w:rFonts w:ascii="Times New Roman" w:hAnsi="Times New Roman" w:cs="Times New Roman"/>
          <w:sz w:val="24"/>
          <w:szCs w:val="24"/>
        </w:rPr>
        <w:t>Использование именно этих формы контроля позволяют выявить соответствие результатов образования поставленным целям и планируемым результатам обучения.</w:t>
      </w:r>
    </w:p>
    <w:p w:rsidR="00D3676A" w:rsidRPr="00D3676A" w:rsidRDefault="00D3676A" w:rsidP="00D3676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3676A">
        <w:rPr>
          <w:rFonts w:ascii="Times New Roman" w:hAnsi="Times New Roman" w:cs="Times New Roman"/>
          <w:sz w:val="24"/>
          <w:szCs w:val="24"/>
        </w:rPr>
        <w:t>.</w:t>
      </w:r>
    </w:p>
    <w:p w:rsidR="00D3676A" w:rsidRPr="00D3676A" w:rsidRDefault="00D3676A" w:rsidP="00D3676A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3676A" w:rsidRPr="00D3676A" w:rsidRDefault="00D3676A" w:rsidP="00D3676A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D3676A">
        <w:rPr>
          <w:rFonts w:ascii="Times New Roman" w:hAnsi="Times New Roman" w:cs="Times New Roman"/>
          <w:b/>
          <w:sz w:val="24"/>
          <w:szCs w:val="24"/>
          <w:lang w:val="en-US"/>
        </w:rPr>
        <w:t>VI</w:t>
      </w:r>
      <w:r w:rsidRPr="00D3676A">
        <w:rPr>
          <w:rFonts w:ascii="Times New Roman" w:hAnsi="Times New Roman" w:cs="Times New Roman"/>
          <w:b/>
          <w:sz w:val="24"/>
          <w:szCs w:val="24"/>
        </w:rPr>
        <w:t>. ОЦЕНОЧНЫЕ МАТЕРИАЛЫ</w:t>
      </w:r>
    </w:p>
    <w:p w:rsidR="00FB7C27" w:rsidRPr="003F608F" w:rsidRDefault="00FB7C27" w:rsidP="00FB7C27">
      <w:pPr>
        <w:tabs>
          <w:tab w:val="left" w:pos="4140"/>
        </w:tabs>
        <w:spacing w:before="60" w:after="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608F">
        <w:rPr>
          <w:rFonts w:ascii="Times New Roman" w:hAnsi="Times New Roman" w:cs="Times New Roman"/>
          <w:b/>
          <w:sz w:val="28"/>
          <w:szCs w:val="28"/>
        </w:rPr>
        <w:t>Система отслеживания и оценивания результатов обучения</w:t>
      </w:r>
    </w:p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В систему диагностики входит промежуточная аттестация 2 раза в год: декабрь, апрель, а также диагностика по разделам программы, где учитываются результаты освоения теоретического, практического материала, и уровень развития личностных характеристик. В конце года подсчитывается количество конкурсов, соревнований в которых обучающиеся приняли участие в течение года. Данные диагностики заносятся в таблицу.</w:t>
      </w:r>
    </w:p>
    <w:tbl>
      <w:tblPr>
        <w:tblStyle w:val="ae"/>
        <w:tblW w:w="10065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426"/>
        <w:gridCol w:w="1276"/>
        <w:gridCol w:w="708"/>
        <w:gridCol w:w="567"/>
        <w:gridCol w:w="709"/>
        <w:gridCol w:w="851"/>
        <w:gridCol w:w="567"/>
        <w:gridCol w:w="850"/>
        <w:gridCol w:w="851"/>
        <w:gridCol w:w="850"/>
        <w:gridCol w:w="1134"/>
        <w:gridCol w:w="1276"/>
      </w:tblGrid>
      <w:tr w:rsidR="00FB7C27" w:rsidRPr="00452382" w:rsidTr="00BA2E61">
        <w:trPr>
          <w:trHeight w:val="359"/>
        </w:trPr>
        <w:tc>
          <w:tcPr>
            <w:tcW w:w="426" w:type="dxa"/>
            <w:vMerge w:val="restart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Год обучения</w:t>
            </w:r>
          </w:p>
        </w:tc>
        <w:tc>
          <w:tcPr>
            <w:tcW w:w="1276" w:type="dxa"/>
            <w:vMerge w:val="restart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ФИО</w:t>
            </w:r>
          </w:p>
        </w:tc>
        <w:tc>
          <w:tcPr>
            <w:tcW w:w="4252" w:type="dxa"/>
            <w:gridSpan w:val="6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 xml:space="preserve">Промежуточная аттестация </w:t>
            </w:r>
          </w:p>
        </w:tc>
        <w:tc>
          <w:tcPr>
            <w:tcW w:w="4111" w:type="dxa"/>
            <w:gridSpan w:val="4"/>
            <w:vMerge w:val="restart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>Освоение программы за год</w:t>
            </w:r>
          </w:p>
        </w:tc>
      </w:tr>
      <w:tr w:rsidR="00FB7C27" w:rsidRPr="00452382" w:rsidTr="00BA2E61">
        <w:trPr>
          <w:trHeight w:val="404"/>
        </w:trPr>
        <w:tc>
          <w:tcPr>
            <w:tcW w:w="426" w:type="dxa"/>
            <w:vMerge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984" w:type="dxa"/>
            <w:gridSpan w:val="3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>Декабрь</w:t>
            </w:r>
          </w:p>
        </w:tc>
        <w:tc>
          <w:tcPr>
            <w:tcW w:w="2268" w:type="dxa"/>
            <w:gridSpan w:val="3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>Апрель</w:t>
            </w:r>
          </w:p>
        </w:tc>
        <w:tc>
          <w:tcPr>
            <w:tcW w:w="4111" w:type="dxa"/>
            <w:gridSpan w:val="4"/>
            <w:vMerge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FB7C27" w:rsidRPr="00452382" w:rsidTr="00BA2E61">
        <w:trPr>
          <w:cantSplit/>
          <w:trHeight w:val="3110"/>
        </w:trPr>
        <w:tc>
          <w:tcPr>
            <w:tcW w:w="426" w:type="dxa"/>
            <w:vMerge/>
            <w:tcBorders>
              <w:bottom w:val="single" w:sz="4" w:space="0" w:color="auto"/>
            </w:tcBorders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  <w:textDirection w:val="btLr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ind w:left="113" w:right="113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extDirection w:val="btLr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ind w:left="113" w:right="113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709" w:type="dxa"/>
            <w:textDirection w:val="btLr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ind w:left="113" w:right="113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extDirection w:val="btLr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ind w:left="113" w:right="113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Вид аттестации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extDirection w:val="btLr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ind w:left="113" w:right="113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 xml:space="preserve">Дата 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btLr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ind w:left="113" w:right="113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Уровень оценки результатов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 xml:space="preserve">Теория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 xml:space="preserve">Практика 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>Личностные результаты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  <w:r w:rsidRPr="00452382">
              <w:rPr>
                <w:b/>
                <w:bCs/>
                <w:sz w:val="24"/>
                <w:szCs w:val="24"/>
              </w:rPr>
              <w:t>Концерты, конкурсы, выставки. соревнования</w:t>
            </w:r>
          </w:p>
        </w:tc>
      </w:tr>
      <w:tr w:rsidR="00FB7C27" w:rsidRPr="00452382" w:rsidTr="00BA2E61">
        <w:trPr>
          <w:trHeight w:val="713"/>
        </w:trPr>
        <w:tc>
          <w:tcPr>
            <w:tcW w:w="426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2</w:t>
            </w:r>
          </w:p>
        </w:tc>
        <w:tc>
          <w:tcPr>
            <w:tcW w:w="1276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Иванов</w:t>
            </w:r>
          </w:p>
        </w:tc>
        <w:tc>
          <w:tcPr>
            <w:tcW w:w="708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выставка</w:t>
            </w:r>
          </w:p>
        </w:tc>
        <w:tc>
          <w:tcPr>
            <w:tcW w:w="567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26.12.23</w:t>
            </w:r>
          </w:p>
        </w:tc>
        <w:tc>
          <w:tcPr>
            <w:tcW w:w="709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тест</w:t>
            </w:r>
          </w:p>
        </w:tc>
        <w:tc>
          <w:tcPr>
            <w:tcW w:w="567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25.04.24</w:t>
            </w:r>
          </w:p>
        </w:tc>
        <w:tc>
          <w:tcPr>
            <w:tcW w:w="850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80</w:t>
            </w:r>
          </w:p>
        </w:tc>
        <w:tc>
          <w:tcPr>
            <w:tcW w:w="851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FB7C27" w:rsidRPr="00452382" w:rsidTr="00BA2E61">
        <w:trPr>
          <w:trHeight w:val="713"/>
        </w:trPr>
        <w:tc>
          <w:tcPr>
            <w:tcW w:w="426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8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709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567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  <w:tc>
          <w:tcPr>
            <w:tcW w:w="851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4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276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Низкий уровень: до 40%</w:t>
      </w:r>
    </w:p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Средний уровень: от 40% до 70%</w:t>
      </w:r>
    </w:p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Высокий уровень: от 70% до 100%</w:t>
      </w:r>
    </w:p>
    <w:p w:rsidR="00FB7C27" w:rsidRPr="00452382" w:rsidRDefault="00FB7C27" w:rsidP="00FB7C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 xml:space="preserve">Аттестация может проводиться в формах: </w:t>
      </w:r>
    </w:p>
    <w:p w:rsidR="00FB7C27" w:rsidRPr="00452382" w:rsidRDefault="00FB7C27" w:rsidP="00FB7C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 xml:space="preserve">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нормативов, подготовки ежегодного творческого отчёта объединения. </w:t>
      </w:r>
    </w:p>
    <w:p w:rsidR="00FB7C27" w:rsidRPr="00452382" w:rsidRDefault="00FB7C27" w:rsidP="00FB7C27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 xml:space="preserve">Иные формы аттестации по завершению освоения программ могут предусматриваться дополнительной общеобразовательной общеразвивающей программой. </w:t>
      </w:r>
      <w:r w:rsidRPr="00452382">
        <w:rPr>
          <w:rFonts w:ascii="Times New Roman" w:eastAsia="SimSun" w:hAnsi="Times New Roman" w:cs="Times New Roman"/>
          <w:sz w:val="24"/>
          <w:szCs w:val="24"/>
          <w:lang w:bidi="ar"/>
        </w:rPr>
        <w:t>Педагог вправе самостоятельно определить методику проведения аттестации в детском объединении.</w:t>
      </w:r>
    </w:p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 xml:space="preserve">Освоение программы за год </w:t>
      </w:r>
    </w:p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52382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Отслеживание и оценивание результатов обучения осуществляется в следующих формах: </w:t>
      </w:r>
    </w:p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eastAsia="Times New Roman" w:hAnsi="Times New Roman" w:cs="Times New Roman"/>
          <w:sz w:val="24"/>
          <w:szCs w:val="24"/>
        </w:rPr>
        <w:t xml:space="preserve">наблюдение педагога, анализ, беседа, тестирование, устные и письменные задания, выполнение практической работы по темам/разделам программы, зачёт, викторина, участие в выставках, концертах, конкурсах, соревнованиях, сдача спортивных нормативов и т.д. </w:t>
      </w:r>
      <w:r w:rsidRPr="00452382">
        <w:rPr>
          <w:rFonts w:ascii="Times New Roman" w:hAnsi="Times New Roman" w:cs="Times New Roman"/>
          <w:sz w:val="24"/>
          <w:szCs w:val="24"/>
        </w:rPr>
        <w:t>Подразумевается гибкость и вариативность форм и процедур оценивания образовательных результатов</w:t>
      </w:r>
    </w:p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Показатели освоения программы за год:</w:t>
      </w:r>
    </w:p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Освоение теоретических знаний по программе (соответствие ожидаемым предметным результатам освоения программы) Соответствие теоретических знаний ребенка программным требованиям. Осмысленность и правильность использования специальной терминологии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B7C27" w:rsidRPr="00452382" w:rsidTr="00BA2E61">
        <w:tc>
          <w:tcPr>
            <w:tcW w:w="3115" w:type="dxa"/>
          </w:tcPr>
          <w:p w:rsidR="00FB7C27" w:rsidRPr="007A1657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Низкий уровень: до 40%</w:t>
            </w:r>
          </w:p>
        </w:tc>
        <w:tc>
          <w:tcPr>
            <w:tcW w:w="3115" w:type="dxa"/>
          </w:tcPr>
          <w:p w:rsidR="00FB7C27" w:rsidRPr="007A1657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FB7C27" w:rsidRPr="007A1657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FB7C27" w:rsidRPr="00452382" w:rsidTr="00BA2E61"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Теоретические знания ребенка не соответствуют программным требованиям. Ребенок чаще всего не осмысленно и неправильно используют специальную терминологию</w:t>
            </w:r>
          </w:p>
        </w:tc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Теоретические знания ребенка соответствуют программным требованиям не по всем разделам или темам программы. Ребенок не всегда осмысленно и правильно используют специальную терминологию</w:t>
            </w:r>
          </w:p>
        </w:tc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Теоретические знания ребенка соответствуют программным требованиям. Он осмысленно и правильно использует специальную терминологию</w:t>
            </w:r>
          </w:p>
        </w:tc>
      </w:tr>
    </w:tbl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>Освоение практических умений и навыков по программе (соответствие ожидаемым предметным результатам освоения программы). Соответствие практических умений и навыков программным требованиям. Отсутствие затруднений в использовании специального оборудования и оснащения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B7C27" w:rsidRPr="00452382" w:rsidTr="00BA2E61">
        <w:tc>
          <w:tcPr>
            <w:tcW w:w="3115" w:type="dxa"/>
          </w:tcPr>
          <w:p w:rsidR="00FB7C27" w:rsidRPr="007A1657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Низкий уровень: до 40%</w:t>
            </w:r>
          </w:p>
        </w:tc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FB7C27" w:rsidRPr="00452382" w:rsidTr="00BA2E61"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Практические знания ребенка не соответствуют программным требованиям. Выполнение практических заданий вызывает затруднения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Ребенок чаще всего неправильно использует специальное оборудование.</w:t>
            </w:r>
          </w:p>
        </w:tc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 xml:space="preserve">Практические знания ребенка соответствуют программным требованиям не по всем разделам или темам. Выполняет практические задания хорошо, но только по шаблону. Ребенок не всегда осмысленно, правильно и без затруднений использует специальное оборудование. </w:t>
            </w:r>
          </w:p>
        </w:tc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Практические знания ребенка соответствуют программным требованиям. Ребёнок творчески подходит к выполнению практических заданий. Осмысленно, правильно и без затруднений использует специальное оборудование.</w:t>
            </w:r>
          </w:p>
        </w:tc>
      </w:tr>
    </w:tbl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 xml:space="preserve">Развитие личностных качеств обучающегося (соответствие ожидаемым метапредметным и личностным результатам освоения программы) Высокая мотивированность ребенка к занятиям (редкие пропуски, увлеченность детятельностью). Самостоятельность, умение распределять и использовать время. Умение работать в коллективе; общение и взаимодействие со сверстниками. Умение понимать, сопереживать, радоваться своим успехам и успехам других участников коллектива. Развитость эмоциональной выразительности, эстетических </w:t>
      </w:r>
      <w:r w:rsidRPr="00452382">
        <w:rPr>
          <w:rFonts w:ascii="Times New Roman" w:hAnsi="Times New Roman" w:cs="Times New Roman"/>
          <w:sz w:val="24"/>
          <w:szCs w:val="24"/>
        </w:rPr>
        <w:lastRenderedPageBreak/>
        <w:t>потребностей, чувства патриотизма. Креативность в выполнении практических заданий. Профессиональное самоопределение.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3115"/>
      </w:tblGrid>
      <w:tr w:rsidR="00FB7C27" w:rsidRPr="00452382" w:rsidTr="00BA2E61"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Низкий уровень: до 40%</w:t>
            </w:r>
          </w:p>
        </w:tc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Средний уровень: от 40% до 70%</w:t>
            </w:r>
          </w:p>
        </w:tc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bCs/>
                <w:sz w:val="24"/>
                <w:szCs w:val="24"/>
              </w:rPr>
            </w:pPr>
            <w:r w:rsidRPr="00452382">
              <w:rPr>
                <w:bCs/>
                <w:sz w:val="24"/>
                <w:szCs w:val="24"/>
              </w:rPr>
              <w:t>Высокий уровень: от 70% до 100%</w:t>
            </w:r>
          </w:p>
        </w:tc>
      </w:tr>
      <w:tr w:rsidR="00FB7C27" w:rsidRPr="00452382" w:rsidTr="00BA2E61"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Низкая мотивированность ребенка к занятиям (частые пропуски без причины, отсутствие увлеченности деятельностью). Ребенок не самостоятелен, не умеет распределять и использовать время.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Плохо ладит с ребятами в коллективе; мало друзей, почти не общается и не взаимодействует со сверстниками.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Не умеет понимать, сопереживать, радоваться своим успехам и успехам других участников коллектива.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 xml:space="preserve">Ребенок безэмоционален, показывает отсутствие эстетических потребностей  и чувства патриотизма. 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Профессиональное самоопределение отсутствует.</w:t>
            </w:r>
          </w:p>
        </w:tc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Средняя мотивированность ребенка к занятиям (ребенок иногда пропускает занятия без причины, не всегда увлечен деятельностью). Ребенок самостоятелен, но не всегда умеет распределять и использовать время.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Дружит с ребятами в коллективе; но не всегда и не со всеми общается и взаимодействует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Умеет понимать, сопереживать, в некоторых случаях, но не всегда рад успехам других участников коллектива.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 xml:space="preserve">Ребенок показывает среднюю эмоциональность и развитость эстетических потребностей  и чувства патриотизма. 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Профессиональное самоопределение сформировано частично.</w:t>
            </w:r>
          </w:p>
        </w:tc>
        <w:tc>
          <w:tcPr>
            <w:tcW w:w="3115" w:type="dxa"/>
          </w:tcPr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Высокая мотивированность ребенка к занятиям (редкие пропуски, увлеченность деятельностью). Ребенок самостоятелен, умеет распределять и использовать время.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Дружит с ребятами в коллективе; легко общается и взаимодействует со сверстниками.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Умеет понимать, сопереживать, радоваться своим успехам и успехам других участников коллектива.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 xml:space="preserve">Ребенок эмоционален, показывает развитость эстетических потребностей  и чувства патриотизма. 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  <w:r w:rsidRPr="00452382">
              <w:rPr>
                <w:sz w:val="24"/>
                <w:szCs w:val="24"/>
              </w:rPr>
              <w:t>Профессиональное самоопределение.</w:t>
            </w:r>
          </w:p>
          <w:p w:rsidR="00FB7C27" w:rsidRPr="00452382" w:rsidRDefault="00FB7C27" w:rsidP="00BA2E61">
            <w:pPr>
              <w:tabs>
                <w:tab w:val="left" w:pos="4140"/>
              </w:tabs>
              <w:spacing w:line="240" w:lineRule="auto"/>
              <w:jc w:val="both"/>
              <w:rPr>
                <w:sz w:val="24"/>
                <w:szCs w:val="24"/>
              </w:rPr>
            </w:pPr>
          </w:p>
        </w:tc>
      </w:tr>
    </w:tbl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B7C27" w:rsidRPr="00452382" w:rsidRDefault="00FB7C27" w:rsidP="00FB7C27">
      <w:pPr>
        <w:tabs>
          <w:tab w:val="left" w:pos="41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52382">
        <w:rPr>
          <w:rFonts w:ascii="Times New Roman" w:hAnsi="Times New Roman" w:cs="Times New Roman"/>
          <w:sz w:val="24"/>
          <w:szCs w:val="24"/>
        </w:rPr>
        <w:t xml:space="preserve">Данная система отслеживания и оценивания результатов обучения позволяет корректировать работу педагога с учётом индивидуальных особенностей каждого ребёнка и группы в целом. </w:t>
      </w:r>
    </w:p>
    <w:p w:rsidR="00D376A6" w:rsidRDefault="00D376A6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</w:p>
    <w:p w:rsidR="00D376A6" w:rsidRDefault="004D3FA6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МЕТОДИЧЕСКИЕ МАТЕРИАЛЫ.</w:t>
      </w:r>
    </w:p>
    <w:p w:rsidR="00D376A6" w:rsidRDefault="004D3F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формирования гибких, мобильных знаний, а также умения применять их в нетипичных ситуациях успешно применяется компетентностный подход.</w:t>
      </w:r>
      <w:r>
        <w:rPr>
          <w:rFonts w:ascii="Times New Roman" w:hAnsi="Times New Roman" w:cs="Times New Roman"/>
          <w:sz w:val="24"/>
          <w:szCs w:val="24"/>
        </w:rPr>
        <w:br/>
        <w:t>Формирование коммуникативных компетенций достигается при помощи приёмов способствующих развитию умения общаться со сверстниками и взрослыми людьми, работать самостоятельно и в группе, где дети учатся распределять обязанности и выполнять определённые социальные роли Важную роль играют устные ответы, представление творческих проектов, тематических сообщений.</w:t>
      </w:r>
    </w:p>
    <w:p w:rsidR="00D376A6" w:rsidRDefault="004D3F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Ценностно-смысловые компетенции формируются при осуществлении индивидуальной и частично-поисковой деятельности при работе над творческим проектом: выбор темы, актуальность, исследовательская деятельность, знакомство с культурой своего народа, края, собственной семьи.</w:t>
      </w:r>
    </w:p>
    <w:p w:rsidR="00D376A6" w:rsidRDefault="004D3F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Информационные компетенции развиваются при самостоятельной подготовки сообщений, проектов с использованием различных источников информации: книг, учебников, справочников, энциклопедий, каталогов, Интернета. Владение навыками использования информационных устройств: компьютера, принтера.</w:t>
      </w:r>
    </w:p>
    <w:p w:rsidR="00D376A6" w:rsidRDefault="004D3F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Здоровьесберегающая компетенция совершенствуется при изучении и применении правил личной гигиены, заботы о собственном здоровье, личной безопасности, проведении регулярных инструктажей по технике безопасности.</w:t>
      </w:r>
    </w:p>
    <w:p w:rsidR="00D376A6" w:rsidRDefault="004D3FA6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Учебно-познавательные компетенции формируются при изучении истории возникновения различных техник декоративно-прикладного творчества; основных способов работы по алгоритму, схеме, чертежу; элементарных способов работы в различных техниках рукоделия; простейших способов изготовления элементов декора из подручного материала (бисер, цветная бумага, картон, ленты, ткань и др.); правила составления простых композиций.</w:t>
      </w:r>
    </w:p>
    <w:p w:rsidR="00D376A6" w:rsidRDefault="004D3FA6">
      <w:pPr>
        <w:spacing w:after="0" w:line="240" w:lineRule="auto"/>
        <w:ind w:firstLine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Всё вышесказанное обуславливает выбор следующих методов:</w:t>
      </w:r>
      <w:r>
        <w:rPr>
          <w:rFonts w:ascii="Times New Roman" w:hAnsi="Times New Roman" w:cs="Times New Roman"/>
          <w:sz w:val="24"/>
          <w:szCs w:val="24"/>
        </w:rPr>
        <w:br/>
        <w:t>Методы, в основе которых лежит способ организации занятия:</w:t>
      </w:r>
      <w:r>
        <w:rPr>
          <w:rFonts w:ascii="Times New Roman" w:hAnsi="Times New Roman" w:cs="Times New Roman"/>
          <w:sz w:val="24"/>
          <w:szCs w:val="24"/>
        </w:rPr>
        <w:br/>
        <w:t>- словесный (устное изложение, беседа, рассказ, и т.д.);</w:t>
      </w:r>
      <w:r>
        <w:rPr>
          <w:rFonts w:ascii="Times New Roman" w:hAnsi="Times New Roman" w:cs="Times New Roman"/>
          <w:sz w:val="24"/>
          <w:szCs w:val="24"/>
        </w:rPr>
        <w:br/>
        <w:t>- наглядный (показ электронных материалов, иллюстраций, наблюдение, показ (выполнение) педагогом, работа по образцу и др.);</w:t>
      </w:r>
      <w:r>
        <w:rPr>
          <w:rFonts w:ascii="Times New Roman" w:hAnsi="Times New Roman" w:cs="Times New Roman"/>
          <w:sz w:val="24"/>
          <w:szCs w:val="24"/>
        </w:rPr>
        <w:br/>
        <w:t>- практический (выполнение работ по инструкционным картам, схемам и др.);</w:t>
      </w:r>
      <w:r>
        <w:rPr>
          <w:rFonts w:ascii="Times New Roman" w:hAnsi="Times New Roman" w:cs="Times New Roman"/>
          <w:sz w:val="24"/>
          <w:szCs w:val="24"/>
        </w:rPr>
        <w:br/>
        <w:t>Методы, в основе которых лежит уровень деятельности детей:</w:t>
      </w:r>
      <w:r>
        <w:rPr>
          <w:rFonts w:ascii="Times New Roman" w:hAnsi="Times New Roman" w:cs="Times New Roman"/>
          <w:sz w:val="24"/>
          <w:szCs w:val="24"/>
        </w:rPr>
        <w:br/>
        <w:t>- объяснительно-иллюстративный – дети воспринимают и усваивают готовую информацию;</w:t>
      </w:r>
      <w:r>
        <w:rPr>
          <w:rFonts w:ascii="Times New Roman" w:hAnsi="Times New Roman" w:cs="Times New Roman"/>
          <w:sz w:val="24"/>
          <w:szCs w:val="24"/>
        </w:rPr>
        <w:br/>
        <w:t>- репродуктивный – обучающиеся воспроизводят полученные знания и освоенные способы деятельности;</w:t>
      </w:r>
      <w:r>
        <w:rPr>
          <w:rFonts w:ascii="Times New Roman" w:hAnsi="Times New Roman" w:cs="Times New Roman"/>
          <w:sz w:val="24"/>
          <w:szCs w:val="24"/>
        </w:rPr>
        <w:br/>
        <w:t>- частично-поисковый – участие детей в коллективном поиске, решение поставленной задачи совместно с педагогом.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D376A6" w:rsidRDefault="004D3FA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7. СПИСОК ЛИТЕРАТУРЫ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t xml:space="preserve">Федеральный закон об образовании в Российской Федерации от 29.12.2012 №273-ФЗ (с изменениями и дополнениями) 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t xml:space="preserve">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t xml:space="preserve">Концепция развития дополнительного образования детей до 2030 года, утвержденная Распоряжением Правительства РФ от 31 марта 2022 г. №678-р 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t xml:space="preserve">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 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t xml:space="preserve">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 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t xml:space="preserve">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 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t xml:space="preserve">Приказ Министерства просвещения Российской Федерации от 27 июля  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t>Профессиональный стандарт «Педагог дополнительного образования детей и взрослых» (утвержден приказом Министерства труда и социальной защиты РФ от 5 мая 2018 года №298н).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t xml:space="preserve">Приказ Министерства просвещения Российской Федерации от 5 августа 2020 года 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lastRenderedPageBreak/>
        <w:t xml:space="preserve">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t>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 января 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t>Методические рекомендации по проектированию и реализации дополнительных общеобразовательных программ (в том числе адаптированных) в новой редакции / Сост. А.М.Зиновьев, Ю.Ю.Владимирова, Э.Г.Демина - Казань: РЦВР, 2023</w:t>
      </w:r>
    </w:p>
    <w:p w:rsidR="00FB7C27" w:rsidRPr="00FB7C27" w:rsidRDefault="00FB7C27" w:rsidP="00FB7C27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8"/>
          <w:lang w:eastAsia="zh-CN"/>
        </w:rPr>
      </w:pPr>
      <w:r w:rsidRPr="00FB7C27">
        <w:rPr>
          <w:rFonts w:ascii="Times New Roman" w:hAnsi="Times New Roman" w:cs="Times New Roman"/>
          <w:sz w:val="24"/>
          <w:szCs w:val="28"/>
          <w:lang w:eastAsia="zh-CN"/>
        </w:rPr>
        <w:t>Устав образовательной организации</w:t>
      </w:r>
    </w:p>
    <w:p w:rsidR="00D376A6" w:rsidRPr="00D3676A" w:rsidRDefault="004D3FA6" w:rsidP="00D3676A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3676A">
        <w:rPr>
          <w:rFonts w:ascii="Times New Roman" w:hAnsi="Times New Roman" w:cs="Times New Roman"/>
          <w:sz w:val="24"/>
          <w:szCs w:val="24"/>
        </w:rPr>
        <w:t>В.Н.Иванченко Занятия в системе дополнительного образования детей. Учебно-методическое пособие для руководителей ОУДОД, методистов, педагогов-организаторов, специалистов по дополнительному образованию детей, руководителей образовательных учреждений, учителей, студентов педагогических учебных заведений, слушателей ИПК. Ростов н /Д: Изд-во «Учитель», 2007.-288 с.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М.А Ступницкая Новые педагогические технологии: организация и содержание проектной деятельности учащихся.  Материалы курса «новые педагогические технологии: организация и содержание проектной деятельности учащихся» лекции:1-4, -М. : Педагогоческий университет «Первое сентября», 2009.- 64с.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М.А Ступницкая Новые педагогические технологии: организация и содержание проектной деятельности учащихся.  Материалы курса «новые педагогические технологии: организация и содержание проектной деятельности учащихся» лекции:5-8, -М. : Педагогический университет «Первое сентября», 2009.- 68с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Технология народных ремесел. Бисер, соломка, береста, макраме: программа, разработки занятий. 1-4 классы / авт.-сост. В.А.  Мураева, - Волгоград: Учитель, 2009. – 127 с.: ил. 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Технология рукоделия: краткая энциклопедия вышивки / авт. –сост. О.Н. Маркелова. – Волгограда: Учитель, 2009. – 124 с.: ил.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Максимова Т.Н. Поурочные разработки по технологии. 1 класс. –М.: ВАКО, 2015. – 272с.- (В помощь школьному учителю).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Лихачев Б.Т. Педагогика. Курс лекций. / Учеб. пособие для студентов педагог, учеб. заведений и слушателей ИПК и ФПК. — 4-е изд., перераб. и доп.  М. : юрайт-М.-6о7 с..2001</w:t>
      </w:r>
    </w:p>
    <w:p w:rsidR="00D376A6" w:rsidRPr="000D2505" w:rsidRDefault="004D3FA6" w:rsidP="000D2505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Материалы курса «особенности обучения школьников по программе Б.М.Неменского «Изобразительное искусство и художественный труд»  : лекции 5-8. – М. : Педагогический университет «первое сентября», 2007. – 136 стр с. 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https://vk.com/rukodeliamir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https://vk.com/magiya_bisera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https://vk.com/rukodelimsami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https://vk.com/podelki_dlia_detei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https://vk.com/luckycraft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https://vk.com/thismyhandmade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https://infourok.ru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https://mastremont.ru/kak-sdelat-vazu-iz-banki-i-dzhuta-svoimi-rukami/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https://vk.com/thismyhandmade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https://diy.obi.ru/articles/ciklamen-persidskii-yhod-v-domashnih-ysloviyah-19377/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https://www.liveinternet.ru/users/3900572/post229799628/</w:t>
      </w:r>
    </w:p>
    <w:p w:rsidR="00D376A6" w:rsidRDefault="004D3FA6" w:rsidP="002F2E34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https://rukodelnichaem.ru/bis/tsiklamen_iz_bisera.php</w:t>
      </w:r>
    </w:p>
    <w:p w:rsidR="00D376A6" w:rsidRDefault="004D3FA6" w:rsidP="00D376A6">
      <w:pPr>
        <w:numPr>
          <w:ilvl w:val="0"/>
          <w:numId w:val="2"/>
        </w:numPr>
        <w:ind w:left="238" w:hangingChars="99" w:hanging="23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https://kazantravel.ru/attractions/park-pobedy/</w:t>
      </w:r>
    </w:p>
    <w:sectPr w:rsidR="00D376A6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B85" w:rsidRDefault="00A15B85">
      <w:pPr>
        <w:spacing w:line="240" w:lineRule="auto"/>
      </w:pPr>
      <w:r>
        <w:separator/>
      </w:r>
    </w:p>
  </w:endnote>
  <w:endnote w:type="continuationSeparator" w:id="0">
    <w:p w:rsidR="00A15B85" w:rsidRDefault="00A15B8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等线 Light">
    <w:panose1 w:val="00000000000000000000"/>
    <w:charset w:val="8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等线">
    <w:altName w:val="Microsoft YaHei"/>
    <w:charset w:val="00"/>
    <w:family w:val="auto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B85" w:rsidRDefault="00A15B85">
      <w:pPr>
        <w:spacing w:after="0"/>
      </w:pPr>
      <w:r>
        <w:separator/>
      </w:r>
    </w:p>
  </w:footnote>
  <w:footnote w:type="continuationSeparator" w:id="0">
    <w:p w:rsidR="00A15B85" w:rsidRDefault="00A15B85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A916C77F"/>
    <w:multiLevelType w:val="singleLevel"/>
    <w:tmpl w:val="A916C77F"/>
    <w:lvl w:ilvl="0">
      <w:start w:val="1"/>
      <w:numFmt w:val="decimal"/>
      <w:suff w:val="space"/>
      <w:lvlText w:val="%1)"/>
      <w:lvlJc w:val="left"/>
    </w:lvl>
  </w:abstractNum>
  <w:abstractNum w:abstractNumId="1" w15:restartNumberingAfterBreak="0">
    <w:nsid w:val="DF222743"/>
    <w:multiLevelType w:val="singleLevel"/>
    <w:tmpl w:val="DF222743"/>
    <w:lvl w:ilvl="0">
      <w:start w:val="4"/>
      <w:numFmt w:val="decimal"/>
      <w:suff w:val="space"/>
      <w:lvlText w:val="%1."/>
      <w:lvlJc w:val="left"/>
    </w:lvl>
  </w:abstractNum>
  <w:abstractNum w:abstractNumId="2" w15:restartNumberingAfterBreak="0">
    <w:nsid w:val="11121851"/>
    <w:multiLevelType w:val="multilevel"/>
    <w:tmpl w:val="11121851"/>
    <w:lvl w:ilvl="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7EC06F"/>
    <w:multiLevelType w:val="singleLevel"/>
    <w:tmpl w:val="167EC06F"/>
    <w:lvl w:ilvl="0">
      <w:start w:val="1"/>
      <w:numFmt w:val="decimal"/>
      <w:suff w:val="space"/>
      <w:lvlText w:val="%1."/>
      <w:lvlJc w:val="left"/>
    </w:lvl>
  </w:abstractNum>
  <w:abstractNum w:abstractNumId="4" w15:restartNumberingAfterBreak="0">
    <w:nsid w:val="3BB96149"/>
    <w:multiLevelType w:val="multilevel"/>
    <w:tmpl w:val="3BB96149"/>
    <w:lvl w:ilvl="0">
      <w:start w:val="1"/>
      <w:numFmt w:val="decimal"/>
      <w:lvlText w:val="%1."/>
      <w:lvlJc w:val="left"/>
      <w:pPr>
        <w:ind w:left="10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5895"/>
    <w:rsid w:val="00037C1F"/>
    <w:rsid w:val="00046794"/>
    <w:rsid w:val="00053BBF"/>
    <w:rsid w:val="00073F2F"/>
    <w:rsid w:val="000910ED"/>
    <w:rsid w:val="000D2505"/>
    <w:rsid w:val="00106F3B"/>
    <w:rsid w:val="0012330E"/>
    <w:rsid w:val="00124CFB"/>
    <w:rsid w:val="00152902"/>
    <w:rsid w:val="00223EBE"/>
    <w:rsid w:val="0024153C"/>
    <w:rsid w:val="00251EDD"/>
    <w:rsid w:val="0025673C"/>
    <w:rsid w:val="002616E0"/>
    <w:rsid w:val="00286C73"/>
    <w:rsid w:val="00290A0B"/>
    <w:rsid w:val="002D2E7E"/>
    <w:rsid w:val="002F2E34"/>
    <w:rsid w:val="003367ED"/>
    <w:rsid w:val="00371943"/>
    <w:rsid w:val="00393EFE"/>
    <w:rsid w:val="003C5616"/>
    <w:rsid w:val="003D168B"/>
    <w:rsid w:val="003D3D6B"/>
    <w:rsid w:val="0043672F"/>
    <w:rsid w:val="00446026"/>
    <w:rsid w:val="00446600"/>
    <w:rsid w:val="004623C5"/>
    <w:rsid w:val="004711C5"/>
    <w:rsid w:val="004D3FA6"/>
    <w:rsid w:val="005616B5"/>
    <w:rsid w:val="00577071"/>
    <w:rsid w:val="0058400F"/>
    <w:rsid w:val="005D5599"/>
    <w:rsid w:val="005F467A"/>
    <w:rsid w:val="00615F5C"/>
    <w:rsid w:val="00652732"/>
    <w:rsid w:val="00674958"/>
    <w:rsid w:val="00680F4A"/>
    <w:rsid w:val="00686C1F"/>
    <w:rsid w:val="006875B0"/>
    <w:rsid w:val="006C1026"/>
    <w:rsid w:val="006C3B60"/>
    <w:rsid w:val="006C79EE"/>
    <w:rsid w:val="006F051C"/>
    <w:rsid w:val="006F238C"/>
    <w:rsid w:val="0070153D"/>
    <w:rsid w:val="00703A45"/>
    <w:rsid w:val="00736EC0"/>
    <w:rsid w:val="00757DB8"/>
    <w:rsid w:val="007B091B"/>
    <w:rsid w:val="007B1B99"/>
    <w:rsid w:val="007B6013"/>
    <w:rsid w:val="00885D9C"/>
    <w:rsid w:val="008D7200"/>
    <w:rsid w:val="0091036C"/>
    <w:rsid w:val="0091166A"/>
    <w:rsid w:val="00915CE7"/>
    <w:rsid w:val="009E344D"/>
    <w:rsid w:val="009F4B9D"/>
    <w:rsid w:val="00A15B85"/>
    <w:rsid w:val="00A21129"/>
    <w:rsid w:val="00A57C9B"/>
    <w:rsid w:val="00A8359F"/>
    <w:rsid w:val="00AC3369"/>
    <w:rsid w:val="00AE29CC"/>
    <w:rsid w:val="00AF239B"/>
    <w:rsid w:val="00B17C24"/>
    <w:rsid w:val="00B310DA"/>
    <w:rsid w:val="00B61570"/>
    <w:rsid w:val="00B95924"/>
    <w:rsid w:val="00BA05CF"/>
    <w:rsid w:val="00BD4683"/>
    <w:rsid w:val="00C2299A"/>
    <w:rsid w:val="00C366B1"/>
    <w:rsid w:val="00C40BBE"/>
    <w:rsid w:val="00C74BAF"/>
    <w:rsid w:val="00CC014A"/>
    <w:rsid w:val="00CC5399"/>
    <w:rsid w:val="00CF11D2"/>
    <w:rsid w:val="00D0236F"/>
    <w:rsid w:val="00D21E98"/>
    <w:rsid w:val="00D257F0"/>
    <w:rsid w:val="00D3676A"/>
    <w:rsid w:val="00D376A6"/>
    <w:rsid w:val="00D53166"/>
    <w:rsid w:val="00D7730F"/>
    <w:rsid w:val="00D9270A"/>
    <w:rsid w:val="00D94A25"/>
    <w:rsid w:val="00DC7293"/>
    <w:rsid w:val="00E11B07"/>
    <w:rsid w:val="00E14944"/>
    <w:rsid w:val="00E15895"/>
    <w:rsid w:val="00E66274"/>
    <w:rsid w:val="00E70671"/>
    <w:rsid w:val="00EF2980"/>
    <w:rsid w:val="00F2231E"/>
    <w:rsid w:val="00F334C2"/>
    <w:rsid w:val="00F41BAE"/>
    <w:rsid w:val="00FB7C27"/>
    <w:rsid w:val="00FC6978"/>
    <w:rsid w:val="0461282A"/>
    <w:rsid w:val="40135C07"/>
    <w:rsid w:val="57F25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860490BD-2255-48AA-8561-DFCA7886A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D5316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qFormat/>
    <w:pPr>
      <w:keepNext/>
      <w:tabs>
        <w:tab w:val="left" w:pos="4920"/>
      </w:tabs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color w:val="0000FF"/>
      <w:u w:val="single"/>
    </w:rPr>
  </w:style>
  <w:style w:type="character" w:styleId="a4">
    <w:name w:val="page number"/>
    <w:qFormat/>
  </w:style>
  <w:style w:type="paragraph" w:styleId="a5">
    <w:name w:val="Balloon Text"/>
    <w:basedOn w:val="a"/>
    <w:link w:val="a6"/>
    <w:uiPriority w:val="99"/>
    <w:semiHidden/>
    <w:unhideWhenUsed/>
    <w:qFormat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paragraph" w:styleId="a9">
    <w:name w:val="Body Text"/>
    <w:basedOn w:val="a"/>
    <w:link w:val="aa"/>
    <w:unhideWhenUsed/>
    <w:qFormat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paragraph" w:styleId="ad">
    <w:name w:val="Normal (Web)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e">
    <w:name w:val="Table Grid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qFormat/>
    <w:rPr>
      <w:rFonts w:ascii="Times New Roman" w:eastAsia="Times New Roman" w:hAnsi="Times New Roman" w:cs="Times New Roman"/>
      <w:b/>
      <w:sz w:val="24"/>
      <w:szCs w:val="20"/>
      <w:lang w:val="en-US" w:eastAsia="ru-RU"/>
    </w:rPr>
  </w:style>
  <w:style w:type="paragraph" w:styleId="af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eastAsiaTheme="minorEastAsia"/>
      <w:lang w:eastAsia="ru-RU"/>
    </w:rPr>
  </w:style>
  <w:style w:type="paragraph" w:styleId="af0">
    <w:name w:val="No Spacing"/>
    <w:uiPriority w:val="1"/>
    <w:qFormat/>
    <w:rPr>
      <w:rFonts w:eastAsiaTheme="minorEastAsia"/>
      <w:sz w:val="22"/>
      <w:szCs w:val="22"/>
    </w:rPr>
  </w:style>
  <w:style w:type="character" w:customStyle="1" w:styleId="a6">
    <w:name w:val="Текст выноски Знак"/>
    <w:basedOn w:val="a0"/>
    <w:link w:val="a5"/>
    <w:uiPriority w:val="99"/>
    <w:semiHidden/>
    <w:qFormat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8">
    <w:name w:val="Верхний колонтитул Знак"/>
    <w:basedOn w:val="a0"/>
    <w:link w:val="a7"/>
    <w:uiPriority w:val="99"/>
    <w:qFormat/>
    <w:rPr>
      <w:rFonts w:eastAsiaTheme="minorEastAsia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qFormat/>
    <w:rPr>
      <w:rFonts w:eastAsiaTheme="minorEastAsia"/>
      <w:lang w:eastAsia="ru-RU"/>
    </w:rPr>
  </w:style>
  <w:style w:type="character" w:customStyle="1" w:styleId="aa">
    <w:name w:val="Основной текст Знак"/>
    <w:basedOn w:val="a0"/>
    <w:link w:val="a9"/>
    <w:qFormat/>
    <w:rPr>
      <w:rFonts w:ascii="Times New Roman" w:eastAsia="Times New Roman" w:hAnsi="Times New Roman" w:cs="Times New Roman"/>
      <w:sz w:val="24"/>
      <w:szCs w:val="24"/>
      <w:lang w:val="zh-CN" w:eastAsia="zh-CN"/>
    </w:rPr>
  </w:style>
  <w:style w:type="table" w:customStyle="1" w:styleId="11">
    <w:name w:val="Сетка таблицы1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qFormat/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qFormat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qFormat/>
    <w:rPr>
      <w:rFonts w:ascii="Times New Roman" w:eastAsia="Calibri" w:hAnsi="Times New Roman" w:cs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D53166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5580</Words>
  <Characters>31811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Acer</cp:lastModifiedBy>
  <cp:revision>3</cp:revision>
  <cp:lastPrinted>2022-02-21T12:32:00Z</cp:lastPrinted>
  <dcterms:created xsi:type="dcterms:W3CDTF">2023-10-16T11:42:00Z</dcterms:created>
  <dcterms:modified xsi:type="dcterms:W3CDTF">2023-10-16T12:44:00Z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1049-11.2.0.10323</vt:lpwstr>
  </property>
  <property fmtid="{D5CDD505-2E9C-101B-9397-08002B2CF9AE}" pid="3" name="ICV">
    <vt:lpwstr>808685149C9B487A9016FDF57489169D</vt:lpwstr>
  </property>
</Properties>
</file>